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9382" w14:textId="70AB7E4F" w:rsidR="000036D5" w:rsidRDefault="000036D5" w:rsidP="000036D5">
      <w:pPr>
        <w:rPr>
          <w:b/>
          <w:color w:val="000000" w:themeColor="text1"/>
          <w:szCs w:val="24"/>
          <w:lang w:val="et-EE"/>
        </w:rPr>
      </w:pPr>
      <w:bookmarkStart w:id="0" w:name="_Hlk216703926"/>
    </w:p>
    <w:p w14:paraId="7E199242" w14:textId="77777777" w:rsidR="0072001C" w:rsidRDefault="0072001C" w:rsidP="000036D5">
      <w:pPr>
        <w:rPr>
          <w:b/>
          <w:color w:val="000000" w:themeColor="text1"/>
          <w:szCs w:val="24"/>
          <w:lang w:val="et-EE"/>
        </w:rPr>
      </w:pPr>
    </w:p>
    <w:p w14:paraId="16EACA09" w14:textId="15EEE191" w:rsidR="000036D5" w:rsidRDefault="000036D5" w:rsidP="00C96729">
      <w:pPr>
        <w:jc w:val="center"/>
        <w:rPr>
          <w:b/>
          <w:color w:val="000000" w:themeColor="text1"/>
          <w:szCs w:val="24"/>
          <w:lang w:val="et-EE"/>
        </w:rPr>
      </w:pPr>
      <w:r w:rsidRPr="00231E29">
        <w:rPr>
          <w:b/>
          <w:color w:val="000000" w:themeColor="text1"/>
          <w:szCs w:val="24"/>
          <w:lang w:val="et-EE"/>
        </w:rPr>
        <w:t>KÄSUNDUSLEPINGU</w:t>
      </w:r>
      <w:r w:rsidR="006E746F">
        <w:rPr>
          <w:b/>
          <w:color w:val="000000" w:themeColor="text1"/>
          <w:szCs w:val="24"/>
          <w:lang w:val="et-EE"/>
        </w:rPr>
        <w:t xml:space="preserve"> </w:t>
      </w:r>
      <w:r w:rsidR="006E746F" w:rsidRPr="00651EC7">
        <w:rPr>
          <w:b/>
          <w:szCs w:val="24"/>
          <w:lang w:val="et-EE"/>
        </w:rPr>
        <w:t xml:space="preserve">nr </w:t>
      </w:r>
      <w:r w:rsidR="00651EC7">
        <w:rPr>
          <w:b/>
          <w:szCs w:val="24"/>
          <w:lang w:val="et-EE"/>
        </w:rPr>
        <w:t>2-17/1</w:t>
      </w:r>
      <w:r w:rsidRPr="00651EC7">
        <w:rPr>
          <w:b/>
          <w:color w:val="000000" w:themeColor="text1"/>
          <w:szCs w:val="24"/>
          <w:lang w:val="et-EE"/>
        </w:rPr>
        <w:t xml:space="preserve"> </w:t>
      </w:r>
      <w:r w:rsidRPr="00231E29">
        <w:rPr>
          <w:b/>
          <w:color w:val="000000" w:themeColor="text1"/>
          <w:szCs w:val="24"/>
          <w:lang w:val="et-EE"/>
        </w:rPr>
        <w:t>ERITINGIMUSED</w:t>
      </w:r>
    </w:p>
    <w:p w14:paraId="5B2EAC6C" w14:textId="77777777" w:rsidR="0072001C" w:rsidRPr="00231E29" w:rsidRDefault="0072001C" w:rsidP="00C96729">
      <w:pPr>
        <w:jc w:val="center"/>
        <w:rPr>
          <w:b/>
          <w:color w:val="000000" w:themeColor="text1"/>
          <w:szCs w:val="24"/>
          <w:lang w:val="et-EE"/>
        </w:rPr>
      </w:pPr>
    </w:p>
    <w:p w14:paraId="48558453" w14:textId="77777777" w:rsidR="000036D5" w:rsidRPr="00231E29" w:rsidRDefault="000036D5" w:rsidP="000036D5">
      <w:pPr>
        <w:rPr>
          <w:color w:val="000000" w:themeColor="text1"/>
          <w:szCs w:val="24"/>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6691"/>
      </w:tblGrid>
      <w:tr w:rsidR="000036D5" w:rsidRPr="00231E29" w14:paraId="6FA4D7BA" w14:textId="77777777" w:rsidTr="00F3742C">
        <w:tc>
          <w:tcPr>
            <w:tcW w:w="2405" w:type="dxa"/>
          </w:tcPr>
          <w:p w14:paraId="13C241D1" w14:textId="77777777" w:rsidR="000036D5" w:rsidRPr="00231E29" w:rsidRDefault="000036D5" w:rsidP="00F3742C">
            <w:pPr>
              <w:rPr>
                <w:b/>
                <w:bCs/>
                <w:color w:val="000000" w:themeColor="text1"/>
                <w:szCs w:val="24"/>
                <w:lang w:val="et-EE"/>
              </w:rPr>
            </w:pPr>
            <w:r w:rsidRPr="00231E29">
              <w:rPr>
                <w:b/>
                <w:bCs/>
                <w:color w:val="000000" w:themeColor="text1"/>
                <w:szCs w:val="24"/>
                <w:lang w:val="et-EE"/>
              </w:rPr>
              <w:t>Käsundiandja</w:t>
            </w:r>
          </w:p>
        </w:tc>
        <w:tc>
          <w:tcPr>
            <w:tcW w:w="6876" w:type="dxa"/>
          </w:tcPr>
          <w:p w14:paraId="1E63A45A" w14:textId="77777777" w:rsidR="000036D5" w:rsidRPr="00231E29" w:rsidRDefault="000036D5" w:rsidP="00F3742C">
            <w:pPr>
              <w:rPr>
                <w:color w:val="000000" w:themeColor="text1"/>
                <w:szCs w:val="24"/>
                <w:lang w:val="et-EE"/>
              </w:rPr>
            </w:pPr>
            <w:r w:rsidRPr="00231E29">
              <w:rPr>
                <w:color w:val="000000" w:themeColor="text1"/>
                <w:szCs w:val="24"/>
                <w:lang w:val="et-EE"/>
              </w:rPr>
              <w:t>Tallinna Perekeskus</w:t>
            </w:r>
          </w:p>
        </w:tc>
      </w:tr>
      <w:tr w:rsidR="000036D5" w:rsidRPr="00231E29" w14:paraId="5ABC1540" w14:textId="77777777" w:rsidTr="00F3742C">
        <w:tc>
          <w:tcPr>
            <w:tcW w:w="2405" w:type="dxa"/>
          </w:tcPr>
          <w:p w14:paraId="21F4DBE8" w14:textId="77777777" w:rsidR="000036D5" w:rsidRPr="00231E29" w:rsidRDefault="000036D5" w:rsidP="00F3742C">
            <w:pPr>
              <w:rPr>
                <w:color w:val="000000" w:themeColor="text1"/>
                <w:szCs w:val="24"/>
                <w:lang w:val="et-EE"/>
              </w:rPr>
            </w:pPr>
            <w:r w:rsidRPr="00231E29">
              <w:rPr>
                <w:color w:val="000000" w:themeColor="text1"/>
                <w:szCs w:val="24"/>
                <w:lang w:val="et-EE"/>
              </w:rPr>
              <w:t>Registrikood</w:t>
            </w:r>
          </w:p>
        </w:tc>
        <w:tc>
          <w:tcPr>
            <w:tcW w:w="6876" w:type="dxa"/>
          </w:tcPr>
          <w:p w14:paraId="49A504F5" w14:textId="77777777" w:rsidR="000036D5" w:rsidRPr="00231E29" w:rsidRDefault="000036D5" w:rsidP="00F3742C">
            <w:pPr>
              <w:rPr>
                <w:b/>
                <w:bCs/>
                <w:color w:val="000000" w:themeColor="text1"/>
                <w:szCs w:val="24"/>
                <w:lang w:val="et-EE"/>
              </w:rPr>
            </w:pPr>
            <w:r w:rsidRPr="00231E29">
              <w:rPr>
                <w:color w:val="000000" w:themeColor="text1"/>
                <w:szCs w:val="24"/>
                <w:lang w:val="et-EE"/>
              </w:rPr>
              <w:t>75033649</w:t>
            </w:r>
          </w:p>
        </w:tc>
      </w:tr>
      <w:tr w:rsidR="000036D5" w:rsidRPr="00231E29" w14:paraId="6FF2B039" w14:textId="77777777" w:rsidTr="00F3742C">
        <w:tc>
          <w:tcPr>
            <w:tcW w:w="2405" w:type="dxa"/>
          </w:tcPr>
          <w:p w14:paraId="7C8827D1" w14:textId="77777777" w:rsidR="000036D5" w:rsidRPr="00231E29" w:rsidRDefault="000036D5" w:rsidP="00F3742C">
            <w:pPr>
              <w:rPr>
                <w:color w:val="000000" w:themeColor="text1"/>
                <w:szCs w:val="24"/>
                <w:lang w:val="et-EE"/>
              </w:rPr>
            </w:pPr>
            <w:r w:rsidRPr="00231E29">
              <w:rPr>
                <w:color w:val="000000" w:themeColor="text1"/>
                <w:szCs w:val="24"/>
                <w:lang w:val="et-EE"/>
              </w:rPr>
              <w:t>Esindaja</w:t>
            </w:r>
          </w:p>
        </w:tc>
        <w:tc>
          <w:tcPr>
            <w:tcW w:w="6876" w:type="dxa"/>
          </w:tcPr>
          <w:p w14:paraId="0E6C6887" w14:textId="77777777" w:rsidR="000036D5" w:rsidRPr="00CB32FE" w:rsidRDefault="000036D5" w:rsidP="00F3742C">
            <w:pPr>
              <w:rPr>
                <w:b/>
                <w:bCs/>
                <w:szCs w:val="24"/>
                <w:lang w:val="et-EE"/>
              </w:rPr>
            </w:pPr>
            <w:r w:rsidRPr="00CB32FE">
              <w:rPr>
                <w:szCs w:val="24"/>
                <w:lang w:val="et-EE"/>
              </w:rPr>
              <w:t>juhataja Kannike Suurhans</w:t>
            </w:r>
          </w:p>
        </w:tc>
      </w:tr>
      <w:tr w:rsidR="000036D5" w:rsidRPr="00231E29" w14:paraId="3B1D22E8" w14:textId="77777777" w:rsidTr="00F3742C">
        <w:tc>
          <w:tcPr>
            <w:tcW w:w="2405" w:type="dxa"/>
          </w:tcPr>
          <w:p w14:paraId="4C5F68DA" w14:textId="77777777" w:rsidR="000036D5" w:rsidRPr="00231E29" w:rsidRDefault="000036D5" w:rsidP="00F3742C">
            <w:pPr>
              <w:rPr>
                <w:color w:val="000000" w:themeColor="text1"/>
                <w:szCs w:val="24"/>
                <w:lang w:val="et-EE"/>
              </w:rPr>
            </w:pPr>
            <w:r w:rsidRPr="00231E29">
              <w:rPr>
                <w:color w:val="000000" w:themeColor="text1"/>
                <w:szCs w:val="24"/>
                <w:lang w:val="et-EE"/>
              </w:rPr>
              <w:t>Esindamise alus</w:t>
            </w:r>
          </w:p>
        </w:tc>
        <w:tc>
          <w:tcPr>
            <w:tcW w:w="6876" w:type="dxa"/>
          </w:tcPr>
          <w:p w14:paraId="03464DA3" w14:textId="77777777" w:rsidR="000036D5" w:rsidRPr="00231E29" w:rsidRDefault="000036D5" w:rsidP="00F3742C">
            <w:pPr>
              <w:rPr>
                <w:b/>
                <w:bCs/>
                <w:color w:val="000000" w:themeColor="text1"/>
                <w:szCs w:val="24"/>
                <w:lang w:val="et-EE"/>
              </w:rPr>
            </w:pPr>
            <w:r w:rsidRPr="00231E29">
              <w:rPr>
                <w:color w:val="000000" w:themeColor="text1"/>
                <w:szCs w:val="24"/>
                <w:lang w:val="et-EE"/>
              </w:rPr>
              <w:t xml:space="preserve">põhimäärus </w:t>
            </w:r>
          </w:p>
        </w:tc>
      </w:tr>
    </w:tbl>
    <w:p w14:paraId="67D0FD11" w14:textId="77777777" w:rsidR="000036D5" w:rsidRPr="00231E29" w:rsidRDefault="000036D5" w:rsidP="000036D5">
      <w:pPr>
        <w:rPr>
          <w:color w:val="000000" w:themeColor="text1"/>
          <w:szCs w:val="24"/>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6693"/>
      </w:tblGrid>
      <w:tr w:rsidR="000036D5" w:rsidRPr="00231E29" w14:paraId="2CC4F606" w14:textId="77777777" w:rsidTr="00F3742C">
        <w:tc>
          <w:tcPr>
            <w:tcW w:w="2405" w:type="dxa"/>
          </w:tcPr>
          <w:p w14:paraId="57895D66" w14:textId="77777777" w:rsidR="000036D5" w:rsidRPr="00231E29" w:rsidRDefault="000036D5" w:rsidP="00F3742C">
            <w:pPr>
              <w:rPr>
                <w:b/>
                <w:bCs/>
                <w:color w:val="000000" w:themeColor="text1"/>
                <w:szCs w:val="24"/>
                <w:lang w:val="et-EE"/>
              </w:rPr>
            </w:pPr>
            <w:r w:rsidRPr="00231E29">
              <w:rPr>
                <w:b/>
                <w:bCs/>
                <w:color w:val="000000" w:themeColor="text1"/>
                <w:szCs w:val="24"/>
                <w:lang w:val="et-EE"/>
              </w:rPr>
              <w:t>Käsundisaaja</w:t>
            </w:r>
          </w:p>
        </w:tc>
        <w:tc>
          <w:tcPr>
            <w:tcW w:w="6876" w:type="dxa"/>
          </w:tcPr>
          <w:p w14:paraId="4BD1054B" w14:textId="0A926BAE" w:rsidR="000036D5" w:rsidRPr="00231E29" w:rsidRDefault="009C00CB" w:rsidP="00F3742C">
            <w:pPr>
              <w:rPr>
                <w:b/>
                <w:bCs/>
                <w:color w:val="000000" w:themeColor="text1"/>
                <w:szCs w:val="24"/>
                <w:lang w:val="et-EE"/>
              </w:rPr>
            </w:pPr>
            <w:proofErr w:type="spellStart"/>
            <w:r>
              <w:rPr>
                <w:b/>
                <w:bCs/>
                <w:color w:val="000000" w:themeColor="text1"/>
                <w:szCs w:val="24"/>
                <w:lang w:val="et-EE"/>
              </w:rPr>
              <w:t>Physiokids</w:t>
            </w:r>
            <w:proofErr w:type="spellEnd"/>
            <w:r>
              <w:rPr>
                <w:b/>
                <w:bCs/>
                <w:color w:val="000000" w:themeColor="text1"/>
                <w:szCs w:val="24"/>
                <w:lang w:val="et-EE"/>
              </w:rPr>
              <w:t xml:space="preserve"> OÜ</w:t>
            </w:r>
          </w:p>
        </w:tc>
      </w:tr>
      <w:tr w:rsidR="000036D5" w:rsidRPr="00231E29" w14:paraId="42EB39BF" w14:textId="77777777" w:rsidTr="00F3742C">
        <w:tc>
          <w:tcPr>
            <w:tcW w:w="2405" w:type="dxa"/>
          </w:tcPr>
          <w:p w14:paraId="1B1F0D9D" w14:textId="77777777" w:rsidR="000036D5" w:rsidRPr="00231E29" w:rsidRDefault="000036D5" w:rsidP="00F3742C">
            <w:pPr>
              <w:rPr>
                <w:color w:val="000000" w:themeColor="text1"/>
                <w:szCs w:val="24"/>
                <w:lang w:val="et-EE"/>
              </w:rPr>
            </w:pPr>
            <w:r w:rsidRPr="00231E29">
              <w:rPr>
                <w:color w:val="000000" w:themeColor="text1"/>
                <w:szCs w:val="24"/>
                <w:lang w:val="et-EE"/>
              </w:rPr>
              <w:t>Registrikood</w:t>
            </w:r>
          </w:p>
        </w:tc>
        <w:tc>
          <w:tcPr>
            <w:tcW w:w="6876" w:type="dxa"/>
          </w:tcPr>
          <w:p w14:paraId="1159F3D0" w14:textId="78732A78" w:rsidR="000036D5" w:rsidRPr="00231E29" w:rsidRDefault="009C00CB" w:rsidP="00F3742C">
            <w:pPr>
              <w:rPr>
                <w:color w:val="000000" w:themeColor="text1"/>
                <w:szCs w:val="24"/>
                <w:lang w:val="et-EE"/>
              </w:rPr>
            </w:pPr>
            <w:r>
              <w:rPr>
                <w:color w:val="000000" w:themeColor="text1"/>
                <w:szCs w:val="24"/>
                <w:lang w:val="et-EE"/>
              </w:rPr>
              <w:t>17392091</w:t>
            </w:r>
          </w:p>
        </w:tc>
      </w:tr>
    </w:tbl>
    <w:p w14:paraId="55131D4A" w14:textId="23CB044C" w:rsidR="000036D5" w:rsidRPr="00231E29" w:rsidRDefault="000036D5" w:rsidP="000036D5">
      <w:pPr>
        <w:rPr>
          <w:color w:val="000000" w:themeColor="text1"/>
          <w:szCs w:val="24"/>
          <w:lang w:val="et-EE"/>
        </w:rPr>
      </w:pPr>
      <w:r w:rsidRPr="00231E29">
        <w:rPr>
          <w:color w:val="000000" w:themeColor="text1"/>
          <w:szCs w:val="24"/>
          <w:lang w:val="et-EE"/>
        </w:rPr>
        <w:t xml:space="preserve">  Esindaja</w:t>
      </w:r>
      <w:r w:rsidR="009C00CB">
        <w:rPr>
          <w:color w:val="000000" w:themeColor="text1"/>
          <w:szCs w:val="24"/>
          <w:lang w:val="et-EE"/>
        </w:rPr>
        <w:tab/>
      </w:r>
      <w:r w:rsidR="009C00CB">
        <w:rPr>
          <w:color w:val="000000" w:themeColor="text1"/>
          <w:szCs w:val="24"/>
          <w:lang w:val="et-EE"/>
        </w:rPr>
        <w:tab/>
        <w:t xml:space="preserve">      juhatuse liige Sofia </w:t>
      </w:r>
      <w:proofErr w:type="spellStart"/>
      <w:r w:rsidR="009C00CB">
        <w:rPr>
          <w:color w:val="000000" w:themeColor="text1"/>
          <w:szCs w:val="24"/>
          <w:lang w:val="et-EE"/>
        </w:rPr>
        <w:t>Gusarov</w:t>
      </w:r>
      <w:proofErr w:type="spellEnd"/>
      <w:r w:rsidRPr="00231E29">
        <w:rPr>
          <w:color w:val="000000" w:themeColor="text1"/>
          <w:szCs w:val="24"/>
          <w:lang w:val="et-EE"/>
        </w:rPr>
        <w:tab/>
      </w:r>
      <w:r w:rsidRPr="00231E29">
        <w:rPr>
          <w:color w:val="000000" w:themeColor="text1"/>
          <w:szCs w:val="24"/>
          <w:lang w:val="et-EE"/>
        </w:rPr>
        <w:tab/>
        <w:t xml:space="preserve">      </w:t>
      </w:r>
    </w:p>
    <w:p w14:paraId="595795F8" w14:textId="77777777" w:rsidR="000036D5" w:rsidRPr="00231E29" w:rsidRDefault="000036D5" w:rsidP="000036D5">
      <w:pPr>
        <w:rPr>
          <w:b/>
          <w:bCs/>
          <w:color w:val="000000" w:themeColor="text1"/>
          <w:szCs w:val="24"/>
          <w:lang w:val="et-EE"/>
        </w:rPr>
      </w:pPr>
    </w:p>
    <w:p w14:paraId="29BD61B4" w14:textId="07B6601B" w:rsidR="004F0EC1" w:rsidRDefault="004F0EC1" w:rsidP="004F0EC1">
      <w:pPr>
        <w:rPr>
          <w:color w:val="000000" w:themeColor="text1"/>
          <w:szCs w:val="24"/>
          <w:lang w:val="et-EE"/>
        </w:rPr>
      </w:pPr>
      <w:r w:rsidRPr="00231E29">
        <w:rPr>
          <w:color w:val="000000" w:themeColor="text1"/>
          <w:szCs w:val="24"/>
          <w:lang w:val="et-EE"/>
        </w:rPr>
        <w:t xml:space="preserve">Käsundiandja ja käsundisaaja (edaspidi viidatud ka kui </w:t>
      </w:r>
      <w:r w:rsidRPr="00231E29">
        <w:rPr>
          <w:i/>
          <w:color w:val="000000" w:themeColor="text1"/>
          <w:szCs w:val="24"/>
          <w:lang w:val="et-EE"/>
        </w:rPr>
        <w:t>pool</w:t>
      </w:r>
      <w:r w:rsidRPr="00231E29">
        <w:rPr>
          <w:color w:val="000000" w:themeColor="text1"/>
          <w:szCs w:val="24"/>
          <w:lang w:val="et-EE"/>
        </w:rPr>
        <w:t xml:space="preserve"> või ühiselt kui </w:t>
      </w:r>
      <w:r w:rsidRPr="00231E29">
        <w:rPr>
          <w:i/>
          <w:color w:val="000000" w:themeColor="text1"/>
          <w:szCs w:val="24"/>
          <w:lang w:val="et-EE"/>
        </w:rPr>
        <w:t>pooled</w:t>
      </w:r>
      <w:r w:rsidRPr="00231E29">
        <w:rPr>
          <w:iCs/>
          <w:color w:val="000000" w:themeColor="text1"/>
          <w:szCs w:val="24"/>
          <w:lang w:val="et-EE"/>
        </w:rPr>
        <w:t>)</w:t>
      </w:r>
      <w:r w:rsidRPr="00231E29">
        <w:rPr>
          <w:color w:val="000000" w:themeColor="text1"/>
          <w:szCs w:val="24"/>
          <w:lang w:val="et-EE"/>
        </w:rPr>
        <w:t xml:space="preserve"> on sõlminud käsunduslepingu allolevatel tingimustel.</w:t>
      </w:r>
    </w:p>
    <w:p w14:paraId="7A91AA4C" w14:textId="77777777" w:rsidR="00F47DBE" w:rsidRPr="00231E29" w:rsidRDefault="00F47DBE" w:rsidP="004F0EC1">
      <w:pPr>
        <w:rPr>
          <w:color w:val="000000" w:themeColor="text1"/>
          <w:szCs w:val="24"/>
          <w:lang w:val="et-EE"/>
        </w:rPr>
      </w:pPr>
    </w:p>
    <w:p w14:paraId="615A0B5C" w14:textId="77777777" w:rsidR="004F0EC1" w:rsidRPr="00231E29" w:rsidRDefault="004F0EC1" w:rsidP="004F0EC1">
      <w:pPr>
        <w:numPr>
          <w:ilvl w:val="0"/>
          <w:numId w:val="1"/>
        </w:numPr>
        <w:rPr>
          <w:b/>
          <w:color w:val="000000" w:themeColor="text1"/>
          <w:szCs w:val="24"/>
          <w:lang w:val="et-EE"/>
        </w:rPr>
      </w:pPr>
      <w:r w:rsidRPr="00231E29">
        <w:rPr>
          <w:b/>
          <w:color w:val="000000" w:themeColor="text1"/>
          <w:szCs w:val="24"/>
          <w:lang w:val="et-EE"/>
        </w:rPr>
        <w:t>Lepingu ese</w:t>
      </w:r>
    </w:p>
    <w:p w14:paraId="5672A183" w14:textId="77777777" w:rsidR="004F0EC1" w:rsidRPr="00231E29" w:rsidRDefault="004F0EC1" w:rsidP="004F0EC1">
      <w:pPr>
        <w:numPr>
          <w:ilvl w:val="1"/>
          <w:numId w:val="2"/>
        </w:numPr>
        <w:rPr>
          <w:color w:val="000000" w:themeColor="text1"/>
          <w:szCs w:val="24"/>
          <w:lang w:val="et-EE"/>
        </w:rPr>
      </w:pPr>
      <w:r w:rsidRPr="00F22FE6">
        <w:rPr>
          <w:color w:val="000000" w:themeColor="text1"/>
          <w:szCs w:val="24"/>
          <w:lang w:val="et-EE"/>
        </w:rPr>
        <w:t xml:space="preserve">Lepingu ese on </w:t>
      </w:r>
      <w:r w:rsidRPr="00F22FE6">
        <w:rPr>
          <w:b/>
          <w:bCs/>
          <w:color w:val="000000" w:themeColor="text1"/>
          <w:szCs w:val="24"/>
          <w:lang w:val="et-EE"/>
        </w:rPr>
        <w:t>Kesklinna/Haabersti Perepesa beebivõimlemine</w:t>
      </w:r>
      <w:r w:rsidRPr="00231E29">
        <w:rPr>
          <w:b/>
          <w:bCs/>
          <w:color w:val="000000" w:themeColor="text1"/>
          <w:szCs w:val="24"/>
          <w:lang w:val="et-EE"/>
        </w:rPr>
        <w:t xml:space="preserve"> </w:t>
      </w:r>
      <w:r w:rsidRPr="00231E29">
        <w:rPr>
          <w:color w:val="000000" w:themeColor="text1"/>
          <w:szCs w:val="24"/>
          <w:lang w:val="et-EE"/>
        </w:rPr>
        <w:t xml:space="preserve">(edaspidi </w:t>
      </w:r>
      <w:r w:rsidRPr="00231E29">
        <w:rPr>
          <w:i/>
          <w:iCs/>
          <w:color w:val="000000" w:themeColor="text1"/>
          <w:szCs w:val="24"/>
          <w:lang w:val="et-EE"/>
        </w:rPr>
        <w:t>teenus</w:t>
      </w:r>
      <w:r w:rsidRPr="00231E29">
        <w:rPr>
          <w:color w:val="000000" w:themeColor="text1"/>
          <w:szCs w:val="24"/>
          <w:lang w:val="et-EE"/>
        </w:rPr>
        <w:t>).</w:t>
      </w:r>
    </w:p>
    <w:p w14:paraId="65810E15" w14:textId="2BA1B0BC" w:rsidR="006E746F" w:rsidRDefault="004F0EC1" w:rsidP="006E746F">
      <w:pPr>
        <w:numPr>
          <w:ilvl w:val="1"/>
          <w:numId w:val="2"/>
        </w:numPr>
        <w:rPr>
          <w:color w:val="000000" w:themeColor="text1"/>
          <w:szCs w:val="24"/>
          <w:lang w:val="et-EE"/>
        </w:rPr>
      </w:pPr>
      <w:r w:rsidRPr="006E746F">
        <w:rPr>
          <w:color w:val="000000" w:themeColor="text1"/>
          <w:szCs w:val="24"/>
          <w:lang w:val="et-EE"/>
        </w:rPr>
        <w:t xml:space="preserve">Käsundisaaja alustab teenuse osutamist </w:t>
      </w:r>
      <w:r w:rsidR="000B55FA" w:rsidRPr="00CB32FE">
        <w:rPr>
          <w:szCs w:val="24"/>
          <w:lang w:val="et-EE"/>
        </w:rPr>
        <w:t>08.01.</w:t>
      </w:r>
      <w:r w:rsidRPr="00CB32FE">
        <w:rPr>
          <w:szCs w:val="24"/>
          <w:lang w:val="et-EE"/>
        </w:rPr>
        <w:t>2026</w:t>
      </w:r>
      <w:r w:rsidR="006E746F" w:rsidRPr="00CB32FE">
        <w:rPr>
          <w:szCs w:val="24"/>
          <w:lang w:val="et-EE"/>
        </w:rPr>
        <w:t xml:space="preserve"> </w:t>
      </w:r>
      <w:r w:rsidRPr="006E746F">
        <w:rPr>
          <w:color w:val="000000" w:themeColor="text1"/>
          <w:szCs w:val="24"/>
          <w:lang w:val="et-EE"/>
        </w:rPr>
        <w:t xml:space="preserve">ning osutab lepingus kokku lepitud teenust Kesklinna Perepesas </w:t>
      </w:r>
      <w:r w:rsidR="00967F9E" w:rsidRPr="006E746F">
        <w:rPr>
          <w:color w:val="000000" w:themeColor="text1"/>
          <w:szCs w:val="24"/>
          <w:lang w:val="et-EE"/>
        </w:rPr>
        <w:t xml:space="preserve">30 rühmatundi </w:t>
      </w:r>
      <w:r w:rsidRPr="006E746F">
        <w:rPr>
          <w:color w:val="000000" w:themeColor="text1"/>
          <w:szCs w:val="24"/>
          <w:lang w:val="et-EE"/>
        </w:rPr>
        <w:t>kuni 26.03</w:t>
      </w:r>
      <w:r w:rsidR="00967F9E" w:rsidRPr="006E746F">
        <w:rPr>
          <w:color w:val="000000" w:themeColor="text1"/>
          <w:szCs w:val="24"/>
          <w:lang w:val="et-EE"/>
        </w:rPr>
        <w:t xml:space="preserve">.2026 </w:t>
      </w:r>
      <w:r w:rsidRPr="006E746F">
        <w:rPr>
          <w:color w:val="000000" w:themeColor="text1"/>
          <w:szCs w:val="24"/>
          <w:lang w:val="et-EE"/>
        </w:rPr>
        <w:t xml:space="preserve">ning Haabersti Perepesas </w:t>
      </w:r>
      <w:r w:rsidR="00967F9E" w:rsidRPr="006E746F">
        <w:rPr>
          <w:szCs w:val="24"/>
          <w:lang w:val="et-EE"/>
        </w:rPr>
        <w:t>42 rühmatundi</w:t>
      </w:r>
      <w:r w:rsidR="00967F9E" w:rsidRPr="006E746F">
        <w:rPr>
          <w:color w:val="000000" w:themeColor="text1"/>
          <w:szCs w:val="24"/>
          <w:lang w:val="et-EE"/>
        </w:rPr>
        <w:t xml:space="preserve"> </w:t>
      </w:r>
      <w:r w:rsidRPr="006E746F">
        <w:rPr>
          <w:color w:val="000000" w:themeColor="text1"/>
          <w:szCs w:val="24"/>
          <w:lang w:val="et-EE"/>
        </w:rPr>
        <w:t>kuni 28.04.</w:t>
      </w:r>
      <w:r w:rsidR="00967F9E" w:rsidRPr="006E746F">
        <w:rPr>
          <w:color w:val="000000" w:themeColor="text1"/>
          <w:szCs w:val="24"/>
          <w:lang w:val="et-EE"/>
        </w:rPr>
        <w:t>2026.</w:t>
      </w:r>
    </w:p>
    <w:p w14:paraId="67DE4792" w14:textId="3C7DC23D" w:rsidR="004F0EC1" w:rsidRPr="006E746F" w:rsidRDefault="004F0EC1" w:rsidP="006E746F">
      <w:pPr>
        <w:numPr>
          <w:ilvl w:val="1"/>
          <w:numId w:val="2"/>
        </w:numPr>
        <w:rPr>
          <w:color w:val="000000" w:themeColor="text1"/>
          <w:szCs w:val="24"/>
          <w:lang w:val="et-EE"/>
        </w:rPr>
      </w:pPr>
      <w:r w:rsidRPr="006E746F">
        <w:rPr>
          <w:color w:val="000000" w:themeColor="text1"/>
          <w:szCs w:val="24"/>
          <w:lang w:val="et-EE"/>
        </w:rPr>
        <w:t>Teenuse osutamise täpsed kuupäevad lepib käsundisaaja kokku eraldi Kesklinna Perepesa ja Haabersti Perepesa juhtidega, võttes arvesse, et Kesklinna Perepesas toimuvad võimlemised neljapäeviti ning Haabersti Perepesas teisipäeviti.</w:t>
      </w:r>
      <w:r w:rsidR="00967F9E" w:rsidRPr="006E746F">
        <w:rPr>
          <w:color w:val="000000" w:themeColor="text1"/>
          <w:szCs w:val="24"/>
          <w:lang w:val="et-EE"/>
        </w:rPr>
        <w:t xml:space="preserve"> Juhul, kui ootamatutel põhjustel jääb mõni kokkulepitud võimlemisekord ära, siis lepib käsundisaaja vastava Perepesa juhiga kokku uue, mõlemale poolele sobiva, kuupäeva ära jäänud korra asendamiseks</w:t>
      </w:r>
      <w:r w:rsidR="006E746F" w:rsidRPr="006E746F">
        <w:rPr>
          <w:color w:val="000000" w:themeColor="text1"/>
          <w:szCs w:val="24"/>
          <w:lang w:val="et-EE"/>
        </w:rPr>
        <w:t>.</w:t>
      </w:r>
    </w:p>
    <w:p w14:paraId="7FFA216D" w14:textId="77777777" w:rsidR="00F47DBE" w:rsidRDefault="004F0EC1" w:rsidP="004F0EC1">
      <w:pPr>
        <w:numPr>
          <w:ilvl w:val="1"/>
          <w:numId w:val="2"/>
        </w:numPr>
        <w:rPr>
          <w:color w:val="000000" w:themeColor="text1"/>
          <w:szCs w:val="24"/>
          <w:lang w:val="et-EE"/>
        </w:rPr>
      </w:pPr>
      <w:r w:rsidRPr="00BB548D">
        <w:rPr>
          <w:color w:val="000000" w:themeColor="text1"/>
          <w:szCs w:val="24"/>
          <w:lang w:val="et-EE"/>
        </w:rPr>
        <w:t>Käsundisaaja kohustub viivitamatult teavitama käsundiandjat</w:t>
      </w:r>
      <w:r w:rsidRPr="00231E29">
        <w:rPr>
          <w:color w:val="000000" w:themeColor="text1"/>
          <w:szCs w:val="24"/>
          <w:lang w:val="et-EE"/>
        </w:rPr>
        <w:t xml:space="preserve"> asjaoludest, mis mõjutavad või võivad mõjutada  teenuse osutamist.</w:t>
      </w:r>
    </w:p>
    <w:p w14:paraId="42CB52B5" w14:textId="11CB2FE6" w:rsidR="004F0EC1" w:rsidRDefault="004F0EC1" w:rsidP="004F0EC1">
      <w:pPr>
        <w:numPr>
          <w:ilvl w:val="1"/>
          <w:numId w:val="2"/>
        </w:numPr>
        <w:rPr>
          <w:color w:val="000000" w:themeColor="text1"/>
          <w:szCs w:val="24"/>
          <w:lang w:val="et-EE"/>
        </w:rPr>
      </w:pPr>
      <w:r w:rsidRPr="00F47DBE">
        <w:rPr>
          <w:color w:val="000000" w:themeColor="text1"/>
          <w:szCs w:val="24"/>
          <w:lang w:val="et-EE"/>
        </w:rPr>
        <w:t>Käsundisaaja vastutab ainuisikuliselt käesoleva lepinguga võetud kohustuse kvaliteetse ja tähtaegse täitmise eest. Käsundisaajal ei ole õigust üle anda käesolevast lepingust tulenevaid kohustusi kolmandatele isikutele.</w:t>
      </w:r>
    </w:p>
    <w:p w14:paraId="3AF9441A" w14:textId="77777777" w:rsidR="00F47DBE" w:rsidRPr="00F47DBE" w:rsidRDefault="00F47DBE" w:rsidP="00F47DBE">
      <w:pPr>
        <w:ind w:left="792"/>
        <w:rPr>
          <w:color w:val="000000" w:themeColor="text1"/>
          <w:szCs w:val="24"/>
          <w:lang w:val="et-EE"/>
        </w:rPr>
      </w:pPr>
    </w:p>
    <w:p w14:paraId="0D30C3F9" w14:textId="77777777" w:rsidR="004F0EC1" w:rsidRPr="00231E29" w:rsidRDefault="004F0EC1" w:rsidP="004F0EC1">
      <w:pPr>
        <w:numPr>
          <w:ilvl w:val="0"/>
          <w:numId w:val="2"/>
        </w:numPr>
        <w:rPr>
          <w:b/>
          <w:i/>
          <w:iCs/>
          <w:color w:val="000000" w:themeColor="text1"/>
          <w:szCs w:val="24"/>
          <w:lang w:val="et-EE"/>
        </w:rPr>
      </w:pPr>
      <w:r w:rsidRPr="00231E29">
        <w:rPr>
          <w:b/>
          <w:iCs/>
          <w:color w:val="000000" w:themeColor="text1"/>
          <w:szCs w:val="24"/>
          <w:lang w:val="et-EE"/>
        </w:rPr>
        <w:t>Lepingu tasu</w:t>
      </w:r>
    </w:p>
    <w:p w14:paraId="22DACF3F" w14:textId="01183A9F" w:rsidR="004F0EC1" w:rsidRPr="00231E29" w:rsidRDefault="004F0EC1" w:rsidP="004F0EC1">
      <w:pPr>
        <w:numPr>
          <w:ilvl w:val="1"/>
          <w:numId w:val="2"/>
        </w:numPr>
        <w:rPr>
          <w:color w:val="000000" w:themeColor="text1"/>
          <w:szCs w:val="24"/>
          <w:lang w:val="et-EE"/>
        </w:rPr>
      </w:pPr>
      <w:r w:rsidRPr="00231E29">
        <w:rPr>
          <w:color w:val="000000" w:themeColor="text1"/>
          <w:szCs w:val="24"/>
          <w:lang w:val="et-EE"/>
        </w:rPr>
        <w:t xml:space="preserve">Käsundiandja maksab teenuse tähtaegse ja kvaliteetse osutamise eest tasu summas </w:t>
      </w:r>
      <w:r w:rsidR="00967F9E" w:rsidRPr="006E746F">
        <w:rPr>
          <w:bCs/>
          <w:color w:val="000000" w:themeColor="text1"/>
          <w:szCs w:val="24"/>
          <w:lang w:val="et-EE"/>
        </w:rPr>
        <w:t>60 EUR/h ehk kogu summa 4320 EUR</w:t>
      </w:r>
      <w:r w:rsidR="00967F9E" w:rsidRPr="00967F9E">
        <w:rPr>
          <w:bCs/>
          <w:color w:val="000000" w:themeColor="text1"/>
          <w:szCs w:val="24"/>
          <w:lang w:val="et-EE"/>
        </w:rPr>
        <w:t xml:space="preserve"> </w:t>
      </w:r>
      <w:r w:rsidRPr="00231E29">
        <w:rPr>
          <w:color w:val="000000" w:themeColor="text1"/>
          <w:szCs w:val="24"/>
          <w:lang w:val="et-EE"/>
        </w:rPr>
        <w:t>(koos kõigi tööandja kuludega</w:t>
      </w:r>
      <w:r w:rsidRPr="00967F9E">
        <w:rPr>
          <w:b/>
          <w:bCs/>
          <w:color w:val="000000" w:themeColor="text1"/>
          <w:szCs w:val="24"/>
          <w:lang w:val="et-EE"/>
        </w:rPr>
        <w:t>)</w:t>
      </w:r>
      <w:r w:rsidRPr="00231E29">
        <w:rPr>
          <w:color w:val="000000" w:themeColor="text1"/>
          <w:szCs w:val="24"/>
          <w:lang w:val="et-EE"/>
        </w:rPr>
        <w:t>. Tasu hõlmab kõiki käsundisaaja poolt käsundi täitmiseks tehtud kulusid.</w:t>
      </w:r>
    </w:p>
    <w:p w14:paraId="3F4D68AC" w14:textId="4AB289CD" w:rsidR="004F0EC1" w:rsidRPr="00231E29" w:rsidRDefault="004F0EC1" w:rsidP="004F0EC1">
      <w:pPr>
        <w:numPr>
          <w:ilvl w:val="1"/>
          <w:numId w:val="2"/>
        </w:numPr>
        <w:rPr>
          <w:color w:val="000000" w:themeColor="text1"/>
          <w:szCs w:val="24"/>
          <w:lang w:val="et-EE"/>
        </w:rPr>
      </w:pPr>
      <w:r w:rsidRPr="000807A2">
        <w:rPr>
          <w:szCs w:val="24"/>
          <w:lang w:val="et-EE"/>
        </w:rPr>
        <w:t xml:space="preserve">Käsundisaaja esitab teenuse osutamise kuule järgneva kalendrikuu 01. kuupäevaks e-arve ning tööde üleandmise-vastuvõtmise akti (lisa </w:t>
      </w:r>
      <w:r w:rsidR="006E746F">
        <w:rPr>
          <w:szCs w:val="24"/>
          <w:lang w:val="et-EE"/>
        </w:rPr>
        <w:t>1</w:t>
      </w:r>
      <w:r w:rsidRPr="000807A2">
        <w:rPr>
          <w:szCs w:val="24"/>
          <w:lang w:val="et-EE"/>
        </w:rPr>
        <w:t xml:space="preserve">). </w:t>
      </w:r>
      <w:r w:rsidRPr="00231E29">
        <w:rPr>
          <w:color w:val="000000" w:themeColor="text1"/>
          <w:szCs w:val="24"/>
          <w:lang w:val="et-EE"/>
        </w:rPr>
        <w:t>Arve maksetähtaeg peab olema vähemalt 21 päeva. Arve makstakse tähtajal, juhul, kui käsundiandjal puuduvad pretensioonid esitatud arve ja tööde üleandmise-vastuvõtmise akti suhtes. Arvel märgitakse lepingu number käsundiandja registreerimise järgi ja käsundiandja kontaktisik.</w:t>
      </w:r>
    </w:p>
    <w:p w14:paraId="17B55E96" w14:textId="413F122E" w:rsidR="004F0EC1" w:rsidRDefault="004F0EC1" w:rsidP="004F0EC1">
      <w:pPr>
        <w:numPr>
          <w:ilvl w:val="1"/>
          <w:numId w:val="2"/>
        </w:numPr>
        <w:rPr>
          <w:color w:val="000000" w:themeColor="text1"/>
          <w:szCs w:val="24"/>
          <w:lang w:val="et-EE"/>
        </w:rPr>
      </w:pPr>
      <w:r w:rsidRPr="00231E29">
        <w:rPr>
          <w:color w:val="000000" w:themeColor="text1"/>
          <w:szCs w:val="24"/>
          <w:lang w:val="et-EE"/>
        </w:rPr>
        <w:t xml:space="preserve">Käsundiandja ei ole kohustatud hüvitama muid kulusid, mis kaasnevad käsundi täitmisega. </w:t>
      </w:r>
    </w:p>
    <w:p w14:paraId="2BA95032" w14:textId="77777777" w:rsidR="00F47DBE" w:rsidRPr="00231E29" w:rsidRDefault="00F47DBE" w:rsidP="00F47DBE">
      <w:pPr>
        <w:ind w:left="792"/>
        <w:rPr>
          <w:color w:val="000000" w:themeColor="text1"/>
          <w:szCs w:val="24"/>
          <w:lang w:val="et-EE"/>
        </w:rPr>
      </w:pPr>
    </w:p>
    <w:p w14:paraId="23FA5AA3" w14:textId="77777777" w:rsidR="004F0EC1" w:rsidRPr="00231E29" w:rsidRDefault="004F0EC1" w:rsidP="004F0EC1">
      <w:pPr>
        <w:numPr>
          <w:ilvl w:val="0"/>
          <w:numId w:val="2"/>
        </w:numPr>
        <w:rPr>
          <w:b/>
          <w:color w:val="000000" w:themeColor="text1"/>
          <w:szCs w:val="24"/>
          <w:lang w:val="et-EE"/>
        </w:rPr>
      </w:pPr>
      <w:r w:rsidRPr="00231E29">
        <w:rPr>
          <w:b/>
          <w:color w:val="000000" w:themeColor="text1"/>
          <w:szCs w:val="24"/>
          <w:lang w:val="et-EE"/>
        </w:rPr>
        <w:t>Täiendav vastutus</w:t>
      </w:r>
    </w:p>
    <w:p w14:paraId="5673F741" w14:textId="19764DB5" w:rsidR="004F0EC1" w:rsidRDefault="004F0EC1" w:rsidP="004F0EC1">
      <w:pPr>
        <w:numPr>
          <w:ilvl w:val="1"/>
          <w:numId w:val="2"/>
        </w:numPr>
        <w:rPr>
          <w:color w:val="000000" w:themeColor="text1"/>
          <w:szCs w:val="24"/>
          <w:lang w:val="et-EE"/>
        </w:rPr>
      </w:pPr>
      <w:bookmarkStart w:id="1" w:name="_Hlk72817507"/>
      <w:r w:rsidRPr="00231E29">
        <w:rPr>
          <w:color w:val="000000" w:themeColor="text1"/>
          <w:szCs w:val="24"/>
          <w:lang w:val="et-EE"/>
        </w:rPr>
        <w:t xml:space="preserve">Käsundisaaja vastutab isikuandmete töötlemise nõuete täitmise ning lepingu täitmise käigus andmesubjektidele tekitatud kahju eest. Käsundisaaja kohustub üldtingimuste </w:t>
      </w:r>
      <w:r w:rsidRPr="00231E29">
        <w:rPr>
          <w:color w:val="000000" w:themeColor="text1"/>
          <w:szCs w:val="24"/>
          <w:lang w:val="et-EE"/>
        </w:rPr>
        <w:lastRenderedPageBreak/>
        <w:t>punkti 9.5 alusel tagastama dokumendid ja saadud andmed ning kustutama dokumentide ja  andmete koopiad 30 kalendripäeva jooksul alates lepingu lõppemisest, kui see on kooskõlas seadusega.</w:t>
      </w:r>
    </w:p>
    <w:p w14:paraId="6A8FCD6D" w14:textId="77777777" w:rsidR="00F47DBE" w:rsidRPr="00231E29" w:rsidRDefault="00F47DBE" w:rsidP="00F47DBE">
      <w:pPr>
        <w:ind w:left="792"/>
        <w:rPr>
          <w:color w:val="000000" w:themeColor="text1"/>
          <w:szCs w:val="24"/>
          <w:lang w:val="et-EE"/>
        </w:rPr>
      </w:pPr>
    </w:p>
    <w:bookmarkEnd w:id="1"/>
    <w:p w14:paraId="39E162DD" w14:textId="77777777" w:rsidR="004F0EC1" w:rsidRPr="00231E29" w:rsidRDefault="004F0EC1" w:rsidP="004F0EC1">
      <w:pPr>
        <w:numPr>
          <w:ilvl w:val="0"/>
          <w:numId w:val="2"/>
        </w:numPr>
        <w:rPr>
          <w:b/>
          <w:bCs/>
          <w:color w:val="000000" w:themeColor="text1"/>
          <w:szCs w:val="24"/>
          <w:lang w:val="et-EE"/>
        </w:rPr>
      </w:pPr>
      <w:r w:rsidRPr="00231E29">
        <w:rPr>
          <w:b/>
          <w:bCs/>
          <w:color w:val="000000" w:themeColor="text1"/>
          <w:szCs w:val="24"/>
          <w:lang w:val="et-EE"/>
        </w:rPr>
        <w:t>Lepingu kehtivus, muutmine, lõpetamine</w:t>
      </w:r>
    </w:p>
    <w:p w14:paraId="169A817E" w14:textId="77777777" w:rsidR="004F0EC1" w:rsidRPr="00231E29" w:rsidRDefault="004F0EC1" w:rsidP="004F0EC1">
      <w:pPr>
        <w:numPr>
          <w:ilvl w:val="1"/>
          <w:numId w:val="2"/>
        </w:numPr>
        <w:rPr>
          <w:bCs/>
          <w:color w:val="000000" w:themeColor="text1"/>
          <w:szCs w:val="24"/>
          <w:lang w:val="et-EE"/>
        </w:rPr>
      </w:pPr>
      <w:r w:rsidRPr="00231E29">
        <w:rPr>
          <w:bCs/>
          <w:color w:val="000000" w:themeColor="text1"/>
          <w:szCs w:val="24"/>
          <w:lang w:val="et-EE"/>
        </w:rPr>
        <w:t>Leping kehtib punktis 1.2. toodud perioodil.</w:t>
      </w:r>
    </w:p>
    <w:p w14:paraId="40668402" w14:textId="77777777" w:rsidR="004F0EC1" w:rsidRPr="00231E29" w:rsidRDefault="004F0EC1" w:rsidP="004F0EC1">
      <w:pPr>
        <w:numPr>
          <w:ilvl w:val="1"/>
          <w:numId w:val="2"/>
        </w:numPr>
        <w:rPr>
          <w:bCs/>
          <w:color w:val="000000" w:themeColor="text1"/>
          <w:szCs w:val="24"/>
          <w:lang w:val="et-EE"/>
        </w:rPr>
      </w:pPr>
      <w:r w:rsidRPr="00231E29">
        <w:rPr>
          <w:bCs/>
          <w:color w:val="000000" w:themeColor="text1"/>
          <w:szCs w:val="24"/>
          <w:lang w:val="et-EE"/>
        </w:rPr>
        <w:t>Lepingu kehtivust kinnitavad pooled oma allkirjaga.</w:t>
      </w:r>
    </w:p>
    <w:p w14:paraId="37E31446" w14:textId="77777777" w:rsidR="004F0EC1" w:rsidRPr="00231E29" w:rsidRDefault="004F0EC1" w:rsidP="004F0EC1">
      <w:pPr>
        <w:numPr>
          <w:ilvl w:val="1"/>
          <w:numId w:val="2"/>
        </w:numPr>
        <w:rPr>
          <w:bCs/>
          <w:color w:val="000000" w:themeColor="text1"/>
          <w:szCs w:val="24"/>
          <w:lang w:val="et-EE"/>
        </w:rPr>
      </w:pPr>
      <w:r w:rsidRPr="00231E29">
        <w:rPr>
          <w:bCs/>
          <w:color w:val="000000" w:themeColor="text1"/>
          <w:szCs w:val="24"/>
          <w:lang w:val="et-EE"/>
        </w:rPr>
        <w:t>Lepingut võib muuta poolte kokkuleppel ja muudatused vormistatakse kirjalikult lepingu lisana.</w:t>
      </w:r>
    </w:p>
    <w:p w14:paraId="1D8D8937" w14:textId="77777777" w:rsidR="004F0EC1" w:rsidRPr="00231E29" w:rsidRDefault="004F0EC1" w:rsidP="004F0EC1">
      <w:pPr>
        <w:numPr>
          <w:ilvl w:val="1"/>
          <w:numId w:val="2"/>
        </w:numPr>
        <w:rPr>
          <w:bCs/>
          <w:color w:val="000000" w:themeColor="text1"/>
          <w:szCs w:val="24"/>
          <w:lang w:val="et-EE"/>
        </w:rPr>
      </w:pPr>
      <w:r w:rsidRPr="00231E29">
        <w:rPr>
          <w:bCs/>
          <w:color w:val="000000" w:themeColor="text1"/>
          <w:szCs w:val="24"/>
          <w:lang w:val="et-EE"/>
        </w:rPr>
        <w:t xml:space="preserve">Pooled võivad lepingu üles öelda võlaõigusseaduse kohaselt igal ajal, teatades sellest kirjalikult teisele poolele. </w:t>
      </w:r>
    </w:p>
    <w:p w14:paraId="59D5B6E8" w14:textId="77777777" w:rsidR="004F0EC1" w:rsidRPr="00231E29" w:rsidRDefault="004F0EC1" w:rsidP="004F0EC1">
      <w:pPr>
        <w:numPr>
          <w:ilvl w:val="1"/>
          <w:numId w:val="2"/>
        </w:numPr>
        <w:rPr>
          <w:bCs/>
          <w:color w:val="000000" w:themeColor="text1"/>
          <w:szCs w:val="24"/>
          <w:lang w:val="et-EE"/>
        </w:rPr>
      </w:pPr>
      <w:r w:rsidRPr="00231E29">
        <w:rPr>
          <w:bCs/>
          <w:color w:val="000000" w:themeColor="text1"/>
          <w:szCs w:val="24"/>
          <w:lang w:val="et-EE"/>
        </w:rPr>
        <w:t xml:space="preserve"> Käsundiandja tasub käsundisaajale lepingu ülesütlemise hetkeks osutatud teenuse eest, välja arvatud, kui lepingu lõpetamine enne tähtaega on tingitud käsundisaajapoolsest lepingu rikkumisest.</w:t>
      </w:r>
    </w:p>
    <w:p w14:paraId="76D6B766" w14:textId="77777777" w:rsidR="004F0EC1" w:rsidRPr="00231E29" w:rsidRDefault="004F0EC1" w:rsidP="004F0EC1">
      <w:pPr>
        <w:rPr>
          <w:bCs/>
          <w:color w:val="000000" w:themeColor="text1"/>
          <w:szCs w:val="24"/>
          <w:lang w:val="et-EE"/>
        </w:rPr>
      </w:pPr>
    </w:p>
    <w:p w14:paraId="001E152E" w14:textId="596446FB" w:rsidR="004F0EC1" w:rsidRPr="00F47DBE" w:rsidRDefault="004F0EC1" w:rsidP="004F0EC1">
      <w:pPr>
        <w:numPr>
          <w:ilvl w:val="0"/>
          <w:numId w:val="2"/>
        </w:numPr>
        <w:rPr>
          <w:bCs/>
          <w:color w:val="000000" w:themeColor="text1"/>
          <w:szCs w:val="24"/>
          <w:lang w:val="et-EE"/>
        </w:rPr>
      </w:pPr>
      <w:r w:rsidRPr="00231E29">
        <w:rPr>
          <w:b/>
          <w:bCs/>
          <w:color w:val="000000" w:themeColor="text1"/>
          <w:szCs w:val="24"/>
          <w:lang w:val="et-EE"/>
        </w:rPr>
        <w:t>Konfidentsiaalsus</w:t>
      </w:r>
    </w:p>
    <w:p w14:paraId="1D1F434E" w14:textId="77777777" w:rsidR="004F0EC1" w:rsidRPr="00231E29" w:rsidRDefault="004F0EC1" w:rsidP="004F0EC1">
      <w:pPr>
        <w:numPr>
          <w:ilvl w:val="1"/>
          <w:numId w:val="2"/>
        </w:numPr>
        <w:rPr>
          <w:bCs/>
          <w:color w:val="000000" w:themeColor="text1"/>
          <w:szCs w:val="24"/>
          <w:lang w:val="et-EE"/>
        </w:rPr>
      </w:pPr>
      <w:r w:rsidRPr="00231E29">
        <w:rPr>
          <w:bCs/>
          <w:color w:val="000000" w:themeColor="text1"/>
          <w:szCs w:val="24"/>
          <w:lang w:val="et-EE"/>
        </w:rPr>
        <w:t xml:space="preserve">Käsundisaaja kohustub hoidma salajas talle seoses lepingu ja selle alusel sõlmitava tellimuse täitmisega teatavaks saanud konfidentsiaalset informatsiooni. </w:t>
      </w:r>
    </w:p>
    <w:p w14:paraId="5365C6A7" w14:textId="77777777" w:rsidR="004F0EC1" w:rsidRPr="00231E29" w:rsidRDefault="004F0EC1" w:rsidP="004F0EC1">
      <w:pPr>
        <w:numPr>
          <w:ilvl w:val="1"/>
          <w:numId w:val="2"/>
        </w:numPr>
        <w:rPr>
          <w:bCs/>
          <w:color w:val="000000" w:themeColor="text1"/>
          <w:szCs w:val="24"/>
          <w:lang w:val="et-EE"/>
        </w:rPr>
      </w:pPr>
      <w:r w:rsidRPr="00231E29">
        <w:rPr>
          <w:bCs/>
          <w:color w:val="000000" w:themeColor="text1"/>
          <w:szCs w:val="24"/>
          <w:lang w:val="et-EE"/>
        </w:rPr>
        <w:t>Konfidentsiaalseks informatsiooniks loetakse mistahes vormis ja andmekandjal informatsiooni, mis lepingu või tellimuse tegemisel sai poolele teatavaks ja mis ei ole avaldatud ega kuulu avaldamisele kolmandatele isikutele seaduse või lepingu või tellimuse alusel. Vastavasisulise informatsiooni müümist, pakkumist või levitamist käsundisaaja või temaga seotud isiku poolt käsitletakse kui lepingu või tellimuse olulist rikkumist. Ebaselguse korral, kas mingisugust informatsiooni tuleb käsitleda konfidentsiaalsena või mitte, on pool kohustatud tegema teisele poole pöördumise kirjalikku taasesitamist võimaldavas vormis ning täpsustama teabe konfidentsiaalsust.</w:t>
      </w:r>
    </w:p>
    <w:p w14:paraId="72AADA64" w14:textId="77777777" w:rsidR="00F47DBE" w:rsidRDefault="004F0EC1" w:rsidP="004F0EC1">
      <w:pPr>
        <w:numPr>
          <w:ilvl w:val="1"/>
          <w:numId w:val="2"/>
        </w:numPr>
        <w:rPr>
          <w:bCs/>
          <w:color w:val="000000" w:themeColor="text1"/>
          <w:szCs w:val="24"/>
          <w:lang w:val="et-EE"/>
        </w:rPr>
      </w:pPr>
      <w:r w:rsidRPr="00231E29">
        <w:rPr>
          <w:bCs/>
          <w:color w:val="000000" w:themeColor="text1"/>
          <w:szCs w:val="24"/>
          <w:lang w:val="et-EE"/>
        </w:rPr>
        <w:t>Konfidentsiaalsuskohustuse rikkumiseks ei loeta:</w:t>
      </w:r>
    </w:p>
    <w:p w14:paraId="677CFD7D" w14:textId="77777777" w:rsidR="00F47DBE" w:rsidRDefault="004F0EC1" w:rsidP="00F47DBE">
      <w:pPr>
        <w:ind w:left="792"/>
        <w:rPr>
          <w:bCs/>
          <w:color w:val="000000" w:themeColor="text1"/>
          <w:szCs w:val="24"/>
          <w:lang w:val="et-EE"/>
        </w:rPr>
      </w:pPr>
      <w:r w:rsidRPr="00F47DBE">
        <w:rPr>
          <w:bCs/>
          <w:color w:val="000000" w:themeColor="text1"/>
          <w:szCs w:val="24"/>
          <w:lang w:val="et-EE"/>
        </w:rPr>
        <w:t>5.3.1. informatsiooni edastamist poole juhtorgani liikmetele, õigusnõustaja(te)</w:t>
      </w:r>
      <w:proofErr w:type="spellStart"/>
      <w:r w:rsidRPr="00F47DBE">
        <w:rPr>
          <w:bCs/>
          <w:color w:val="000000" w:themeColor="text1"/>
          <w:szCs w:val="24"/>
          <w:lang w:val="et-EE"/>
        </w:rPr>
        <w:t>le</w:t>
      </w:r>
      <w:proofErr w:type="spellEnd"/>
      <w:r w:rsidRPr="00F47DBE">
        <w:rPr>
          <w:bCs/>
          <w:color w:val="000000" w:themeColor="text1"/>
          <w:szCs w:val="24"/>
          <w:lang w:val="et-EE"/>
        </w:rPr>
        <w:t>, audiitori(te)</w:t>
      </w:r>
      <w:proofErr w:type="spellStart"/>
      <w:r w:rsidRPr="00F47DBE">
        <w:rPr>
          <w:bCs/>
          <w:color w:val="000000" w:themeColor="text1"/>
          <w:szCs w:val="24"/>
          <w:lang w:val="et-EE"/>
        </w:rPr>
        <w:t>le</w:t>
      </w:r>
      <w:proofErr w:type="spellEnd"/>
      <w:r w:rsidRPr="00F47DBE">
        <w:rPr>
          <w:bCs/>
          <w:color w:val="000000" w:themeColor="text1"/>
          <w:szCs w:val="24"/>
          <w:lang w:val="et-EE"/>
        </w:rPr>
        <w:t xml:space="preserve"> ja raamatupidaja(te)</w:t>
      </w:r>
      <w:proofErr w:type="spellStart"/>
      <w:r w:rsidRPr="00F47DBE">
        <w:rPr>
          <w:bCs/>
          <w:color w:val="000000" w:themeColor="text1"/>
          <w:szCs w:val="24"/>
          <w:lang w:val="et-EE"/>
        </w:rPr>
        <w:t>le</w:t>
      </w:r>
      <w:proofErr w:type="spellEnd"/>
      <w:r w:rsidRPr="00F47DBE">
        <w:rPr>
          <w:bCs/>
          <w:color w:val="000000" w:themeColor="text1"/>
          <w:szCs w:val="24"/>
          <w:lang w:val="et-EE"/>
        </w:rPr>
        <w:t>, välja arvatud juhul kui informatsioon edastatakse vastavatele isikutele eesmärgiga, et informatsioon jõuaks vastavate isikute kaudu kolmandate isikuteni;</w:t>
      </w:r>
    </w:p>
    <w:p w14:paraId="216EF8AC" w14:textId="77777777" w:rsidR="00F47DBE" w:rsidRDefault="004F0EC1" w:rsidP="00F47DBE">
      <w:pPr>
        <w:ind w:left="792"/>
        <w:rPr>
          <w:bCs/>
          <w:color w:val="000000" w:themeColor="text1"/>
          <w:szCs w:val="24"/>
          <w:lang w:val="et-EE"/>
        </w:rPr>
      </w:pPr>
      <w:r w:rsidRPr="00231E29">
        <w:rPr>
          <w:bCs/>
          <w:color w:val="000000" w:themeColor="text1"/>
          <w:szCs w:val="24"/>
          <w:lang w:val="et-EE"/>
        </w:rPr>
        <w:t>5.3.2. informatsiooni edastamist, mille avalikustamise kohustus tuleneb õigusaktidest tingimusel, et selline avaldamine viiakse läbi võimalikest variantidest kõige piiratumal viisil;</w:t>
      </w:r>
    </w:p>
    <w:p w14:paraId="088BF388" w14:textId="77777777" w:rsidR="00F47DBE" w:rsidRDefault="004F0EC1" w:rsidP="00F47DBE">
      <w:pPr>
        <w:ind w:left="792"/>
        <w:rPr>
          <w:bCs/>
          <w:color w:val="000000" w:themeColor="text1"/>
          <w:szCs w:val="24"/>
          <w:lang w:val="et-EE"/>
        </w:rPr>
      </w:pPr>
      <w:r w:rsidRPr="00231E29">
        <w:rPr>
          <w:bCs/>
          <w:color w:val="000000" w:themeColor="text1"/>
          <w:szCs w:val="24"/>
          <w:lang w:val="et-EE"/>
        </w:rPr>
        <w:t>5.3.3. lepingut ja selle alusel sõlmitud tellimust osas, milles see on vajalik lepingu punktis 5 nimetatud kohustuse täitmise tagamiseks;</w:t>
      </w:r>
    </w:p>
    <w:p w14:paraId="6E6AF3A2" w14:textId="77777777" w:rsidR="00F47DBE" w:rsidRDefault="004F0EC1" w:rsidP="00F47DBE">
      <w:pPr>
        <w:ind w:left="792"/>
        <w:rPr>
          <w:bCs/>
          <w:color w:val="000000" w:themeColor="text1"/>
          <w:szCs w:val="24"/>
          <w:lang w:val="et-EE"/>
        </w:rPr>
      </w:pPr>
      <w:r w:rsidRPr="00231E29">
        <w:rPr>
          <w:bCs/>
          <w:color w:val="000000" w:themeColor="text1"/>
          <w:szCs w:val="24"/>
          <w:lang w:val="et-EE"/>
        </w:rPr>
        <w:t>5.3.4. käsundisaaja lepingu ja tellimuse sõlmimiseks esitatud pakkumust ulatuses, milles selle avaldamise kohustus tuleb õigusaktidest ja milles käsundisaaja ei ole seda märkinud ärisaladuseks. Erandina loevad pooled käsundisaaja ärisaladuseks ja sellisena konfidentsiaalseks pakkumust ulatuses, milles käsundisaaja on selle märkinud ärisaladuseks.</w:t>
      </w:r>
    </w:p>
    <w:p w14:paraId="36D37353" w14:textId="25CE1792" w:rsidR="004F0EC1" w:rsidRPr="00231E29" w:rsidRDefault="004F0EC1" w:rsidP="00F47DBE">
      <w:pPr>
        <w:rPr>
          <w:bCs/>
          <w:color w:val="000000" w:themeColor="text1"/>
          <w:szCs w:val="24"/>
          <w:lang w:val="et-EE"/>
        </w:rPr>
      </w:pPr>
      <w:r w:rsidRPr="00231E29">
        <w:rPr>
          <w:bCs/>
          <w:color w:val="000000" w:themeColor="text1"/>
          <w:szCs w:val="24"/>
          <w:lang w:val="et-EE"/>
        </w:rPr>
        <w:t xml:space="preserve">5.4. Käsundisaaja kohustub tagama, et isikud, keda nad tellimuse täitmisel kasutavad, oleksid teadlikud lepingus sätestatud konfidentsiaalsuse kohustusest ning nõudma </w:t>
      </w:r>
      <w:r w:rsidRPr="00245994">
        <w:rPr>
          <w:bCs/>
          <w:color w:val="000000" w:themeColor="text1"/>
          <w:szCs w:val="24"/>
          <w:lang w:val="et-EE"/>
        </w:rPr>
        <w:t>nimetatud isikutelt</w:t>
      </w:r>
      <w:r w:rsidRPr="00231E29">
        <w:rPr>
          <w:bCs/>
          <w:color w:val="000000" w:themeColor="text1"/>
          <w:szCs w:val="24"/>
          <w:lang w:val="et-EE"/>
        </w:rPr>
        <w:t xml:space="preserve"> kohustuse täitmist. Käsundisaaja vastutab teise poole ees vastava kohustuse täitmata jätmise eest.</w:t>
      </w:r>
    </w:p>
    <w:p w14:paraId="68FC066D" w14:textId="77777777" w:rsidR="004F0EC1" w:rsidRPr="00231E29" w:rsidRDefault="004F0EC1" w:rsidP="004F0EC1">
      <w:pPr>
        <w:rPr>
          <w:bCs/>
          <w:color w:val="000000" w:themeColor="text1"/>
          <w:szCs w:val="24"/>
          <w:lang w:val="et-EE"/>
        </w:rPr>
      </w:pPr>
      <w:r w:rsidRPr="00231E29">
        <w:rPr>
          <w:bCs/>
          <w:color w:val="000000" w:themeColor="text1"/>
          <w:szCs w:val="24"/>
          <w:lang w:val="et-EE"/>
        </w:rPr>
        <w:t>5.5. Käsundisaaja kohustub lepingu ja tellimuse täitmiseks rakendama organisatsioonilisi, füüsilisi ning infotehnoloogilisi turvameetmeid lepingu või selle alusel sõlmitud tellimuse alusel temale mistahes viisil teatavaks saanud konfidentsiaalsete andmete kaitseks.</w:t>
      </w:r>
    </w:p>
    <w:p w14:paraId="278F642F" w14:textId="77777777" w:rsidR="004F0EC1" w:rsidRPr="00231E29" w:rsidRDefault="004F0EC1" w:rsidP="004F0EC1">
      <w:pPr>
        <w:rPr>
          <w:bCs/>
          <w:color w:val="000000" w:themeColor="text1"/>
          <w:szCs w:val="24"/>
          <w:lang w:val="et-EE"/>
        </w:rPr>
      </w:pPr>
      <w:r w:rsidRPr="00231E29">
        <w:rPr>
          <w:bCs/>
          <w:color w:val="000000" w:themeColor="text1"/>
          <w:szCs w:val="24"/>
          <w:lang w:val="et-EE"/>
        </w:rPr>
        <w:t>5.6. Konfidentsiaalsuskohustuse rikkumise korral vastutab käsundisaaja vastavalt lepingus sätestatud tingimustel ja ulatuses.</w:t>
      </w:r>
    </w:p>
    <w:p w14:paraId="430317B8" w14:textId="77777777" w:rsidR="004F0EC1" w:rsidRPr="00231E29" w:rsidRDefault="004F0EC1" w:rsidP="004F0EC1">
      <w:pPr>
        <w:rPr>
          <w:bCs/>
          <w:color w:val="000000" w:themeColor="text1"/>
          <w:szCs w:val="24"/>
          <w:lang w:val="et-EE"/>
        </w:rPr>
      </w:pPr>
      <w:r w:rsidRPr="00231E29">
        <w:rPr>
          <w:bCs/>
          <w:color w:val="000000" w:themeColor="text1"/>
          <w:szCs w:val="24"/>
          <w:lang w:val="et-EE"/>
        </w:rPr>
        <w:lastRenderedPageBreak/>
        <w:t>5.7. Konfidentsiaalsusnõue on tähtajatu.</w:t>
      </w:r>
    </w:p>
    <w:p w14:paraId="68B1D3F8" w14:textId="77777777" w:rsidR="004F0EC1" w:rsidRPr="00231E29" w:rsidRDefault="004F0EC1" w:rsidP="004F0EC1">
      <w:pPr>
        <w:rPr>
          <w:bCs/>
          <w:color w:val="000000" w:themeColor="text1"/>
          <w:szCs w:val="24"/>
          <w:lang w:val="et-EE"/>
        </w:rPr>
      </w:pPr>
    </w:p>
    <w:p w14:paraId="55835E58" w14:textId="6E89CBFF" w:rsidR="004F0EC1" w:rsidRPr="00F47DBE" w:rsidRDefault="004F0EC1" w:rsidP="004F0EC1">
      <w:pPr>
        <w:numPr>
          <w:ilvl w:val="0"/>
          <w:numId w:val="2"/>
        </w:numPr>
        <w:rPr>
          <w:b/>
          <w:bCs/>
          <w:color w:val="000000" w:themeColor="text1"/>
          <w:szCs w:val="24"/>
          <w:lang w:val="et-EE"/>
        </w:rPr>
      </w:pPr>
      <w:r w:rsidRPr="00231E29">
        <w:rPr>
          <w:b/>
          <w:bCs/>
          <w:color w:val="000000" w:themeColor="text1"/>
          <w:szCs w:val="24"/>
          <w:lang w:val="et-EE"/>
        </w:rPr>
        <w:t>Korruptsioonivastased meetmed</w:t>
      </w:r>
    </w:p>
    <w:p w14:paraId="2BC73B46" w14:textId="4438CA26" w:rsidR="004F0EC1" w:rsidRPr="00C96729" w:rsidRDefault="004F0EC1" w:rsidP="00C96729">
      <w:pPr>
        <w:pStyle w:val="ListParagraph"/>
        <w:numPr>
          <w:ilvl w:val="1"/>
          <w:numId w:val="2"/>
        </w:numPr>
        <w:rPr>
          <w:bCs/>
          <w:color w:val="000000" w:themeColor="text1"/>
          <w:szCs w:val="24"/>
          <w:lang w:val="et-EE"/>
        </w:rPr>
      </w:pPr>
      <w:r w:rsidRPr="00C96729">
        <w:rPr>
          <w:bCs/>
          <w:color w:val="000000" w:themeColor="text1"/>
          <w:szCs w:val="24"/>
          <w:lang w:val="et-EE"/>
        </w:rPr>
        <w:t>Pooled ja nende nimel tegutsevad isikud on kohustatud kinni pidama Eesti Vabariigis kehtivatest korruptsioonivastastest õigusaktidest.</w:t>
      </w:r>
    </w:p>
    <w:p w14:paraId="1539B616" w14:textId="7671EBC9" w:rsidR="004F0EC1" w:rsidRPr="00C96729" w:rsidRDefault="004F0EC1" w:rsidP="00C96729">
      <w:pPr>
        <w:pStyle w:val="ListParagraph"/>
        <w:numPr>
          <w:ilvl w:val="1"/>
          <w:numId w:val="2"/>
        </w:numPr>
        <w:rPr>
          <w:bCs/>
          <w:color w:val="000000" w:themeColor="text1"/>
          <w:szCs w:val="24"/>
          <w:lang w:val="et-EE"/>
        </w:rPr>
      </w:pPr>
      <w:r w:rsidRPr="00C96729">
        <w:rPr>
          <w:bCs/>
          <w:color w:val="000000" w:themeColor="text1"/>
          <w:szCs w:val="24"/>
          <w:lang w:val="et-EE"/>
        </w:rPr>
        <w:t>Käsundisaajal on keelatud sõlmida lepingu täitmisega seoses ostja nimel tegutsevate isikutega (sh kontaktisikutega) ja nendega korruptsioonivastase seaduse § 7 tähenduses seotud isikutega kokkuleppeid, teha neile lepingu täitmisega seoses kingitusi või soodustusi, mida ei saa üheselt mõista tavapärase viisakusavaldusena korruptsioonivastase seaduse § 4 tähenduses, või seada neid olukorda, mis võivad kaasa tuua tegeliku või näilise huvide konflikti.</w:t>
      </w:r>
    </w:p>
    <w:p w14:paraId="620B32AC" w14:textId="67F407FE" w:rsidR="004F0EC1" w:rsidRPr="00C96729" w:rsidRDefault="004F0EC1" w:rsidP="00C96729">
      <w:pPr>
        <w:pStyle w:val="ListParagraph"/>
        <w:numPr>
          <w:ilvl w:val="1"/>
          <w:numId w:val="2"/>
        </w:numPr>
        <w:rPr>
          <w:bCs/>
          <w:color w:val="000000" w:themeColor="text1"/>
          <w:szCs w:val="24"/>
          <w:lang w:val="et-EE"/>
        </w:rPr>
      </w:pPr>
      <w:r w:rsidRPr="00C96729">
        <w:rPr>
          <w:bCs/>
          <w:color w:val="000000" w:themeColor="text1"/>
          <w:szCs w:val="24"/>
          <w:lang w:val="et-EE"/>
        </w:rPr>
        <w:t>Kui käsundisaaja korraldab oma äritegevuse raames üritusi, kuhu kutsub ka lepingu täitmisega seoses käsundiandja nimel tegutseva(id) isiku(id), siis ei tohi nende ürituste eesmärk olla käsundiandjaga seotud isikute mõjutamine ja nendel üritustel võõrustamine peab jääma tavapärase viisakusavalduse raamesse.</w:t>
      </w:r>
    </w:p>
    <w:p w14:paraId="62A3D1AA" w14:textId="63B3ED69" w:rsidR="004F0EC1" w:rsidRPr="00C96729" w:rsidRDefault="004F0EC1" w:rsidP="00C96729">
      <w:pPr>
        <w:pStyle w:val="ListParagraph"/>
        <w:numPr>
          <w:ilvl w:val="1"/>
          <w:numId w:val="2"/>
        </w:numPr>
        <w:rPr>
          <w:bCs/>
          <w:color w:val="000000" w:themeColor="text1"/>
          <w:szCs w:val="24"/>
          <w:lang w:val="et-EE"/>
        </w:rPr>
      </w:pPr>
      <w:r w:rsidRPr="00C96729">
        <w:rPr>
          <w:bCs/>
          <w:color w:val="000000" w:themeColor="text1"/>
          <w:szCs w:val="24"/>
          <w:lang w:val="et-EE"/>
        </w:rPr>
        <w:t>Käsundisaaja peab rakendama meetmed, et vältida korruptsiooni tema nimel tegutsevate isikute, oma alltöövõtjate või muude käsundisaajaga seotud kolmandate isikute poolt seoses käesoleva lepingu täitmisega.</w:t>
      </w:r>
    </w:p>
    <w:p w14:paraId="41AF5727" w14:textId="77271DFB" w:rsidR="004F0EC1" w:rsidRPr="00C96729" w:rsidRDefault="004F0EC1" w:rsidP="00C96729">
      <w:pPr>
        <w:pStyle w:val="ListParagraph"/>
        <w:numPr>
          <w:ilvl w:val="1"/>
          <w:numId w:val="2"/>
        </w:numPr>
        <w:rPr>
          <w:bCs/>
          <w:color w:val="000000" w:themeColor="text1"/>
          <w:szCs w:val="24"/>
          <w:lang w:val="et-EE"/>
        </w:rPr>
      </w:pPr>
      <w:r w:rsidRPr="00C96729">
        <w:rPr>
          <w:bCs/>
          <w:color w:val="000000" w:themeColor="text1"/>
          <w:szCs w:val="24"/>
          <w:lang w:val="et-EE"/>
        </w:rPr>
        <w:t>Käsundisaaja ja käsundiandja ning nende nimel tegutsevad isikud kohustuvad tegema üksteisega koostööd korruptsioonivastaste meetmete rakendamisel, sh informeerima viivitamata üksteist kõigist lepingu täitmisega seotud korruptsioonijuhtumi kahtlustest.</w:t>
      </w:r>
    </w:p>
    <w:p w14:paraId="7EAF3853" w14:textId="708A9B15" w:rsidR="004F0EC1" w:rsidRPr="00C96729" w:rsidRDefault="004F0EC1" w:rsidP="00C96729">
      <w:pPr>
        <w:pStyle w:val="ListParagraph"/>
        <w:numPr>
          <w:ilvl w:val="1"/>
          <w:numId w:val="2"/>
        </w:numPr>
        <w:rPr>
          <w:b/>
          <w:bCs/>
          <w:color w:val="000000" w:themeColor="text1"/>
          <w:szCs w:val="24"/>
          <w:lang w:val="et-EE"/>
        </w:rPr>
      </w:pPr>
      <w:r w:rsidRPr="00C96729">
        <w:rPr>
          <w:bCs/>
          <w:color w:val="000000" w:themeColor="text1"/>
          <w:szCs w:val="24"/>
          <w:lang w:val="et-EE"/>
        </w:rPr>
        <w:t>Käsundiandjal on õigus leping üles öelda, kui käsundisaaja rikub korruptsioonivastaseid õigusakte või on rikkunud lepingus ettenähtud korruptsioonivastaseid meetmeid.</w:t>
      </w:r>
    </w:p>
    <w:p w14:paraId="2310BB18" w14:textId="77777777" w:rsidR="004F0EC1" w:rsidRPr="00231E29" w:rsidRDefault="004F0EC1" w:rsidP="004F0EC1">
      <w:pPr>
        <w:rPr>
          <w:bCs/>
          <w:color w:val="000000" w:themeColor="text1"/>
          <w:szCs w:val="24"/>
          <w:lang w:val="et-EE"/>
        </w:rPr>
      </w:pPr>
    </w:p>
    <w:p w14:paraId="53E653C5" w14:textId="77777777" w:rsidR="004F0EC1" w:rsidRPr="00231E29" w:rsidRDefault="004F0EC1" w:rsidP="004F0EC1">
      <w:pPr>
        <w:numPr>
          <w:ilvl w:val="0"/>
          <w:numId w:val="2"/>
        </w:numPr>
        <w:rPr>
          <w:b/>
          <w:bCs/>
          <w:color w:val="000000" w:themeColor="text1"/>
          <w:szCs w:val="24"/>
          <w:lang w:val="et-EE"/>
        </w:rPr>
      </w:pPr>
      <w:r w:rsidRPr="00231E29">
        <w:rPr>
          <w:b/>
          <w:bCs/>
          <w:color w:val="000000" w:themeColor="text1"/>
          <w:szCs w:val="24"/>
          <w:lang w:val="et-EE"/>
        </w:rPr>
        <w:t>Muud tingimused</w:t>
      </w:r>
    </w:p>
    <w:p w14:paraId="4628946B" w14:textId="77777777" w:rsidR="004F0EC1" w:rsidRPr="00231E29" w:rsidRDefault="004F0EC1" w:rsidP="004F0EC1">
      <w:pPr>
        <w:numPr>
          <w:ilvl w:val="1"/>
          <w:numId w:val="2"/>
        </w:numPr>
        <w:rPr>
          <w:bCs/>
          <w:color w:val="000000" w:themeColor="text1"/>
          <w:szCs w:val="24"/>
          <w:lang w:val="et-EE"/>
        </w:rPr>
      </w:pPr>
      <w:bookmarkStart w:id="2" w:name="_Hlk69805638"/>
      <w:r w:rsidRPr="00231E29">
        <w:rPr>
          <w:color w:val="000000" w:themeColor="text1"/>
          <w:szCs w:val="24"/>
          <w:lang w:val="et-EE"/>
        </w:rPr>
        <w:t>Kõik lepingu täitmisega seotud teated ja muu informatsioon peab olema esitatud eesti keeles. Teated ja informatsioon loetakse edastatuks, kui see on saadetud digitaalselt allkirjastatuna poole lepingus märgitud (e-posti) aadressil või on üle antud allkirja vastu. E-posti teel saadetud teade loetakse teisele poolele kätte saaduks, kui möödunud on üks tööpäev selle saatmisest</w:t>
      </w:r>
    </w:p>
    <w:p w14:paraId="1DD29D46" w14:textId="77777777" w:rsidR="004F0EC1" w:rsidRDefault="004F0EC1" w:rsidP="004F0EC1">
      <w:pPr>
        <w:numPr>
          <w:ilvl w:val="1"/>
          <w:numId w:val="2"/>
        </w:numPr>
        <w:rPr>
          <w:color w:val="000000" w:themeColor="text1"/>
          <w:szCs w:val="24"/>
          <w:lang w:val="et-EE"/>
        </w:rPr>
      </w:pPr>
      <w:r w:rsidRPr="00231E29">
        <w:rPr>
          <w:color w:val="000000" w:themeColor="text1"/>
          <w:szCs w:val="24"/>
          <w:lang w:val="et-EE"/>
        </w:rPr>
        <w:t xml:space="preserve">Üldtingimused on lepingu lahutamatu osa ning need on kättesaadavad Tallinna veebilehel </w:t>
      </w:r>
      <w:r w:rsidRPr="00231E29">
        <w:rPr>
          <w:iCs/>
          <w:color w:val="000000" w:themeColor="text1"/>
          <w:szCs w:val="24"/>
          <w:lang w:val="et-EE"/>
        </w:rPr>
        <w:t xml:space="preserve">aadressil </w:t>
      </w:r>
      <w:hyperlink r:id="rId6" w:history="1">
        <w:r w:rsidRPr="00231E29">
          <w:rPr>
            <w:rStyle w:val="Hyperlink"/>
            <w:szCs w:val="24"/>
            <w:lang w:val="et-EE"/>
          </w:rPr>
          <w:t>https://www.tallinn.ee/Lepingute-uldtingimused</w:t>
        </w:r>
      </w:hyperlink>
      <w:r w:rsidRPr="00231E29">
        <w:rPr>
          <w:color w:val="000000" w:themeColor="text1"/>
          <w:szCs w:val="24"/>
          <w:lang w:val="et-EE"/>
        </w:rPr>
        <w:t>. Käsundisaaja kinnitab eritingimuste allkirjastamisel, et ta on tutvunud ja nõus lepingu üldtingimustega.</w:t>
      </w:r>
      <w:bookmarkEnd w:id="2"/>
    </w:p>
    <w:p w14:paraId="33E83616" w14:textId="77777777" w:rsidR="004F0EC1" w:rsidRPr="00231E29" w:rsidRDefault="004F0EC1" w:rsidP="004F0EC1">
      <w:pPr>
        <w:ind w:left="792"/>
        <w:rPr>
          <w:color w:val="000000" w:themeColor="text1"/>
          <w:szCs w:val="24"/>
          <w:lang w:val="et-EE"/>
        </w:rPr>
      </w:pPr>
    </w:p>
    <w:p w14:paraId="6E6FB18C" w14:textId="3CB0ED12" w:rsidR="004F0EC1" w:rsidRDefault="004F0EC1" w:rsidP="004F0EC1">
      <w:pPr>
        <w:numPr>
          <w:ilvl w:val="0"/>
          <w:numId w:val="2"/>
        </w:numPr>
        <w:rPr>
          <w:b/>
          <w:color w:val="000000" w:themeColor="text1"/>
          <w:szCs w:val="24"/>
          <w:lang w:val="et-EE"/>
        </w:rPr>
      </w:pPr>
      <w:r w:rsidRPr="00231E29">
        <w:rPr>
          <w:b/>
          <w:color w:val="000000" w:themeColor="text1"/>
          <w:szCs w:val="24"/>
          <w:lang w:val="et-EE"/>
        </w:rPr>
        <w:t>Kontaktisik ja kontaktandmed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1985"/>
        <w:gridCol w:w="6389"/>
      </w:tblGrid>
      <w:tr w:rsidR="00C96729" w14:paraId="3D6080E4" w14:textId="77777777" w:rsidTr="00FC1625">
        <w:tc>
          <w:tcPr>
            <w:tcW w:w="851" w:type="dxa"/>
          </w:tcPr>
          <w:p w14:paraId="55C89ECA" w14:textId="77777777" w:rsidR="00C96729" w:rsidRDefault="00C96729" w:rsidP="00C96729">
            <w:pPr>
              <w:pStyle w:val="ListParagraph"/>
              <w:numPr>
                <w:ilvl w:val="1"/>
                <w:numId w:val="2"/>
              </w:numPr>
              <w:tabs>
                <w:tab w:val="left" w:pos="360"/>
                <w:tab w:val="left" w:pos="458"/>
              </w:tabs>
              <w:ind w:left="788" w:hanging="431"/>
              <w:contextualSpacing w:val="0"/>
            </w:pPr>
          </w:p>
        </w:tc>
        <w:tc>
          <w:tcPr>
            <w:tcW w:w="8435" w:type="dxa"/>
            <w:gridSpan w:val="2"/>
          </w:tcPr>
          <w:p w14:paraId="0C809F00" w14:textId="77777777" w:rsidR="00C96729" w:rsidRDefault="00C96729" w:rsidP="00FC1625">
            <w:pPr>
              <w:spacing w:after="120"/>
              <w:ind w:left="33"/>
            </w:pPr>
            <w:proofErr w:type="spellStart"/>
            <w:r w:rsidRPr="00D4731B">
              <w:rPr>
                <w:b/>
                <w:bCs/>
              </w:rPr>
              <w:t>Käsundiandja</w:t>
            </w:r>
            <w:proofErr w:type="spellEnd"/>
          </w:p>
        </w:tc>
      </w:tr>
      <w:tr w:rsidR="00C96729" w14:paraId="2FEC6FBA" w14:textId="77777777" w:rsidTr="00FC1625">
        <w:tc>
          <w:tcPr>
            <w:tcW w:w="851" w:type="dxa"/>
          </w:tcPr>
          <w:p w14:paraId="3A3D8604" w14:textId="77777777" w:rsidR="00C96729" w:rsidRDefault="00C96729" w:rsidP="00FC1625">
            <w:pPr>
              <w:tabs>
                <w:tab w:val="left" w:pos="360"/>
                <w:tab w:val="left" w:pos="458"/>
              </w:tabs>
              <w:ind w:left="360"/>
            </w:pPr>
          </w:p>
        </w:tc>
        <w:tc>
          <w:tcPr>
            <w:tcW w:w="1989" w:type="dxa"/>
          </w:tcPr>
          <w:p w14:paraId="654B2377" w14:textId="77777777" w:rsidR="00C96729" w:rsidRDefault="00C96729" w:rsidP="00FC1625">
            <w:proofErr w:type="spellStart"/>
            <w:r>
              <w:t>Kontaktisik</w:t>
            </w:r>
            <w:proofErr w:type="spellEnd"/>
          </w:p>
        </w:tc>
        <w:tc>
          <w:tcPr>
            <w:tcW w:w="6446" w:type="dxa"/>
          </w:tcPr>
          <w:p w14:paraId="0E9C682C" w14:textId="31952215" w:rsidR="00C96729" w:rsidRPr="007035DA" w:rsidRDefault="00C96729" w:rsidP="00FC1625">
            <w:pPr>
              <w:ind w:left="33"/>
            </w:pPr>
            <w:r>
              <w:t>Piret Kütt</w:t>
            </w:r>
          </w:p>
          <w:p w14:paraId="21550E98" w14:textId="3200F102" w:rsidR="00C96729" w:rsidRPr="007035DA" w:rsidRDefault="00C96729" w:rsidP="00FC1625">
            <w:pPr>
              <w:ind w:left="33"/>
              <w:rPr>
                <w:b/>
              </w:rPr>
            </w:pPr>
            <w:proofErr w:type="spellStart"/>
            <w:r w:rsidRPr="007035DA">
              <w:rPr>
                <w:b/>
              </w:rPr>
              <w:t>tel</w:t>
            </w:r>
            <w:proofErr w:type="spellEnd"/>
            <w:r w:rsidRPr="007035DA">
              <w:rPr>
                <w:b/>
              </w:rPr>
              <w:t xml:space="preserve"> </w:t>
            </w:r>
            <w:r w:rsidRPr="007035DA">
              <w:t>+372 </w:t>
            </w:r>
            <w:r w:rsidRPr="00C96729">
              <w:t>54240477</w:t>
            </w:r>
          </w:p>
          <w:p w14:paraId="571D8FF2" w14:textId="52CEC05D" w:rsidR="00C96729" w:rsidRPr="007035DA" w:rsidRDefault="00C96729" w:rsidP="00FC1625">
            <w:pPr>
              <w:ind w:left="33"/>
              <w:rPr>
                <w:b/>
              </w:rPr>
            </w:pPr>
            <w:r w:rsidRPr="007035DA">
              <w:rPr>
                <w:b/>
              </w:rPr>
              <w:t xml:space="preserve">e-post </w:t>
            </w:r>
            <w:hyperlink r:id="rId7" w:history="1">
              <w:r w:rsidR="00DE0C8D" w:rsidRPr="00550736">
                <w:rPr>
                  <w:rStyle w:val="Hyperlink"/>
                </w:rPr>
                <w:t>Piret</w:t>
              </w:r>
            </w:hyperlink>
            <w:r w:rsidR="007E5A91">
              <w:rPr>
                <w:rStyle w:val="Hyperlink"/>
              </w:rPr>
              <w:t xml:space="preserve"> Kytt@pk.ee</w:t>
            </w:r>
            <w:r w:rsidRPr="007035DA">
              <w:rPr>
                <w:b/>
              </w:rPr>
              <w:t xml:space="preserve">  </w:t>
            </w:r>
          </w:p>
          <w:p w14:paraId="24280FA2" w14:textId="77777777" w:rsidR="00C96729" w:rsidRDefault="00C96729" w:rsidP="00FC1625">
            <w:pPr>
              <w:spacing w:after="120"/>
              <w:ind w:left="33"/>
            </w:pPr>
            <w:proofErr w:type="spellStart"/>
            <w:r w:rsidRPr="007035DA">
              <w:t>Kontaktisiku</w:t>
            </w:r>
            <w:proofErr w:type="spellEnd"/>
            <w:r w:rsidRPr="007035DA">
              <w:t xml:space="preserve"> </w:t>
            </w:r>
            <w:proofErr w:type="spellStart"/>
            <w:r w:rsidRPr="007035DA">
              <w:t>äraoleku</w:t>
            </w:r>
            <w:proofErr w:type="spellEnd"/>
            <w:r w:rsidRPr="007035DA">
              <w:t xml:space="preserve"> </w:t>
            </w:r>
            <w:proofErr w:type="spellStart"/>
            <w:r w:rsidRPr="007035DA">
              <w:t>korral</w:t>
            </w:r>
            <w:proofErr w:type="spellEnd"/>
            <w:r w:rsidRPr="007035DA">
              <w:t xml:space="preserve"> </w:t>
            </w:r>
            <w:proofErr w:type="spellStart"/>
            <w:r w:rsidRPr="007035DA">
              <w:t>täidab</w:t>
            </w:r>
            <w:proofErr w:type="spellEnd"/>
            <w:r w:rsidRPr="007035DA">
              <w:t xml:space="preserve"> </w:t>
            </w:r>
            <w:proofErr w:type="spellStart"/>
            <w:r w:rsidRPr="007035DA">
              <w:t>tema</w:t>
            </w:r>
            <w:proofErr w:type="spellEnd"/>
            <w:r w:rsidRPr="007035DA">
              <w:t xml:space="preserve"> </w:t>
            </w:r>
            <w:proofErr w:type="spellStart"/>
            <w:r w:rsidRPr="007035DA">
              <w:t>ülesandeid</w:t>
            </w:r>
            <w:proofErr w:type="spellEnd"/>
            <w:r w:rsidRPr="007035DA">
              <w:t xml:space="preserve"> </w:t>
            </w:r>
            <w:proofErr w:type="spellStart"/>
            <w:r w:rsidRPr="007035DA">
              <w:t>teda</w:t>
            </w:r>
            <w:proofErr w:type="spellEnd"/>
            <w:r w:rsidRPr="007035DA">
              <w:t xml:space="preserve"> </w:t>
            </w:r>
            <w:proofErr w:type="spellStart"/>
            <w:r w:rsidRPr="007035DA">
              <w:t>asendav</w:t>
            </w:r>
            <w:proofErr w:type="spellEnd"/>
            <w:r w:rsidRPr="007035DA">
              <w:t xml:space="preserve"> </w:t>
            </w:r>
            <w:proofErr w:type="spellStart"/>
            <w:r w:rsidRPr="007035DA">
              <w:t>töötaja</w:t>
            </w:r>
            <w:proofErr w:type="spellEnd"/>
            <w:r w:rsidRPr="007035DA">
              <w:t>.</w:t>
            </w:r>
            <w:r>
              <w:t xml:space="preserve"> </w:t>
            </w:r>
          </w:p>
        </w:tc>
      </w:tr>
      <w:tr w:rsidR="00C96729" w14:paraId="70FB04BA" w14:textId="77777777" w:rsidTr="00FC1625">
        <w:tc>
          <w:tcPr>
            <w:tcW w:w="851" w:type="dxa"/>
          </w:tcPr>
          <w:p w14:paraId="1C86FD0D" w14:textId="77777777" w:rsidR="00C96729" w:rsidRDefault="00C96729" w:rsidP="00C96729">
            <w:pPr>
              <w:pStyle w:val="ListParagraph"/>
              <w:numPr>
                <w:ilvl w:val="1"/>
                <w:numId w:val="2"/>
              </w:numPr>
              <w:tabs>
                <w:tab w:val="left" w:pos="360"/>
              </w:tabs>
              <w:contextualSpacing w:val="0"/>
            </w:pPr>
          </w:p>
        </w:tc>
        <w:tc>
          <w:tcPr>
            <w:tcW w:w="8435" w:type="dxa"/>
            <w:gridSpan w:val="2"/>
          </w:tcPr>
          <w:p w14:paraId="01A6A455" w14:textId="77777777" w:rsidR="00C96729" w:rsidRDefault="00C96729" w:rsidP="00FC1625">
            <w:pPr>
              <w:spacing w:after="120"/>
              <w:ind w:left="33"/>
            </w:pPr>
            <w:proofErr w:type="spellStart"/>
            <w:r w:rsidRPr="003C6F92">
              <w:rPr>
                <w:b/>
                <w:bCs/>
              </w:rPr>
              <w:t>Käsundisaaja</w:t>
            </w:r>
            <w:proofErr w:type="spellEnd"/>
          </w:p>
        </w:tc>
      </w:tr>
      <w:tr w:rsidR="00C96729" w:rsidRPr="007B08A8" w14:paraId="46FFAF36" w14:textId="77777777" w:rsidTr="00FC1625">
        <w:tc>
          <w:tcPr>
            <w:tcW w:w="851" w:type="dxa"/>
          </w:tcPr>
          <w:p w14:paraId="68F14815" w14:textId="77777777" w:rsidR="00C96729" w:rsidRDefault="00C96729" w:rsidP="00FC1625">
            <w:pPr>
              <w:tabs>
                <w:tab w:val="left" w:pos="360"/>
              </w:tabs>
              <w:ind w:left="360"/>
            </w:pPr>
          </w:p>
        </w:tc>
        <w:tc>
          <w:tcPr>
            <w:tcW w:w="1989" w:type="dxa"/>
          </w:tcPr>
          <w:p w14:paraId="0B674465" w14:textId="77777777" w:rsidR="00C96729" w:rsidRPr="008F122C" w:rsidRDefault="00C96729" w:rsidP="00FC1625">
            <w:proofErr w:type="spellStart"/>
            <w:r>
              <w:t>Kontaktandmed</w:t>
            </w:r>
            <w:proofErr w:type="spellEnd"/>
            <w:r w:rsidRPr="008F122C">
              <w:t xml:space="preserve"> </w:t>
            </w:r>
          </w:p>
        </w:tc>
        <w:tc>
          <w:tcPr>
            <w:tcW w:w="6446" w:type="dxa"/>
          </w:tcPr>
          <w:p w14:paraId="13B78659" w14:textId="7AE0E1E5" w:rsidR="00C96729" w:rsidRPr="0072001C" w:rsidRDefault="00C96729" w:rsidP="00FC1625">
            <w:pPr>
              <w:ind w:left="33"/>
              <w:rPr>
                <w:b/>
              </w:rPr>
            </w:pPr>
            <w:proofErr w:type="spellStart"/>
            <w:r w:rsidRPr="00CB32FE">
              <w:rPr>
                <w:b/>
              </w:rPr>
              <w:t>tel</w:t>
            </w:r>
            <w:proofErr w:type="spellEnd"/>
            <w:r w:rsidRPr="00CB32FE">
              <w:rPr>
                <w:b/>
              </w:rPr>
              <w:t xml:space="preserve"> </w:t>
            </w:r>
            <w:r w:rsidRPr="00CB32FE">
              <w:t>+372</w:t>
            </w:r>
            <w:r w:rsidR="00F5321B">
              <w:t xml:space="preserve"> 56352365</w:t>
            </w:r>
          </w:p>
          <w:p w14:paraId="02A9CBE5" w14:textId="25E0AAE9" w:rsidR="00C96729" w:rsidRPr="007B08A8" w:rsidRDefault="00C96729" w:rsidP="00FC1625">
            <w:pPr>
              <w:ind w:left="33"/>
              <w:rPr>
                <w:b/>
              </w:rPr>
            </w:pPr>
            <w:r w:rsidRPr="007B08A8">
              <w:rPr>
                <w:b/>
              </w:rPr>
              <w:t xml:space="preserve">e-post </w:t>
            </w:r>
            <w:hyperlink r:id="rId8" w:history="1">
              <w:r w:rsidR="00651EC7" w:rsidRPr="00160C47">
                <w:rPr>
                  <w:rStyle w:val="Hyperlink"/>
                </w:rPr>
                <w:t>beketova.physio@gmail.com</w:t>
              </w:r>
            </w:hyperlink>
            <w:r w:rsidR="00651EC7">
              <w:t xml:space="preserve"> </w:t>
            </w:r>
          </w:p>
        </w:tc>
      </w:tr>
      <w:tr w:rsidR="00C96729" w:rsidRPr="00B83F08" w14:paraId="7EA82AFF" w14:textId="77777777" w:rsidTr="00FC1625">
        <w:tc>
          <w:tcPr>
            <w:tcW w:w="851" w:type="dxa"/>
          </w:tcPr>
          <w:p w14:paraId="59F18C1A" w14:textId="77777777" w:rsidR="00C96729" w:rsidRDefault="00C96729" w:rsidP="00FC1625">
            <w:pPr>
              <w:tabs>
                <w:tab w:val="left" w:pos="360"/>
              </w:tabs>
              <w:ind w:left="360"/>
            </w:pPr>
          </w:p>
        </w:tc>
        <w:tc>
          <w:tcPr>
            <w:tcW w:w="1989" w:type="dxa"/>
          </w:tcPr>
          <w:p w14:paraId="229897FD" w14:textId="77777777" w:rsidR="00C96729" w:rsidRPr="008F122C" w:rsidRDefault="00C96729" w:rsidP="00FC1625">
            <w:proofErr w:type="spellStart"/>
            <w:r>
              <w:t>Aadress</w:t>
            </w:r>
            <w:proofErr w:type="spellEnd"/>
          </w:p>
        </w:tc>
        <w:tc>
          <w:tcPr>
            <w:tcW w:w="6446" w:type="dxa"/>
          </w:tcPr>
          <w:p w14:paraId="530B96E2" w14:textId="6A01A541" w:rsidR="00C96729" w:rsidRPr="00B83F08" w:rsidRDefault="0072001C" w:rsidP="00FC1625">
            <w:pPr>
              <w:spacing w:after="120"/>
              <w:ind w:left="33"/>
              <w:rPr>
                <w:b/>
              </w:rPr>
            </w:pPr>
            <w:proofErr w:type="spellStart"/>
            <w:r w:rsidRPr="0072001C">
              <w:t>Väike</w:t>
            </w:r>
            <w:proofErr w:type="spellEnd"/>
            <w:r w:rsidRPr="0072001C">
              <w:t xml:space="preserve">-Rae tee 19/3-3, Rae </w:t>
            </w:r>
            <w:proofErr w:type="spellStart"/>
            <w:r w:rsidRPr="0072001C">
              <w:t>küla</w:t>
            </w:r>
            <w:proofErr w:type="spellEnd"/>
            <w:r w:rsidRPr="0072001C">
              <w:t xml:space="preserve"> Rae </w:t>
            </w:r>
            <w:proofErr w:type="spellStart"/>
            <w:r w:rsidRPr="0072001C">
              <w:t>vald</w:t>
            </w:r>
            <w:proofErr w:type="spellEnd"/>
            <w:r w:rsidRPr="0072001C">
              <w:t xml:space="preserve"> </w:t>
            </w:r>
            <w:proofErr w:type="spellStart"/>
            <w:r w:rsidRPr="0072001C">
              <w:t>Harjumaa</w:t>
            </w:r>
            <w:proofErr w:type="spellEnd"/>
            <w:r w:rsidRPr="0072001C">
              <w:t xml:space="preserve"> 75310</w:t>
            </w:r>
          </w:p>
        </w:tc>
      </w:tr>
    </w:tbl>
    <w:p w14:paraId="6A839A70" w14:textId="360CEE08" w:rsidR="00C96729" w:rsidRDefault="00C96729" w:rsidP="00C96729">
      <w:pPr>
        <w:ind w:left="360"/>
        <w:rPr>
          <w:b/>
          <w:color w:val="000000" w:themeColor="text1"/>
          <w:szCs w:val="24"/>
          <w:lang w:val="et-EE"/>
        </w:rPr>
      </w:pPr>
    </w:p>
    <w:p w14:paraId="29146CB8" w14:textId="77777777" w:rsidR="0072001C" w:rsidRDefault="0072001C" w:rsidP="00C96729">
      <w:pPr>
        <w:ind w:left="360"/>
        <w:rPr>
          <w:b/>
          <w:color w:val="000000" w:themeColor="text1"/>
          <w:szCs w:val="24"/>
          <w:lang w:val="et-EE"/>
        </w:rPr>
      </w:pPr>
    </w:p>
    <w:p w14:paraId="08712715" w14:textId="77777777" w:rsidR="004F0EC1" w:rsidRPr="00231E29" w:rsidRDefault="004F0EC1" w:rsidP="004F0EC1">
      <w:pPr>
        <w:numPr>
          <w:ilvl w:val="0"/>
          <w:numId w:val="2"/>
        </w:numPr>
        <w:rPr>
          <w:b/>
          <w:color w:val="000000" w:themeColor="text1"/>
          <w:szCs w:val="24"/>
          <w:lang w:val="et-EE"/>
        </w:rPr>
      </w:pPr>
      <w:r w:rsidRPr="00231E29">
        <w:rPr>
          <w:b/>
          <w:color w:val="000000" w:themeColor="text1"/>
          <w:szCs w:val="24"/>
          <w:lang w:val="et-EE"/>
        </w:rPr>
        <w:lastRenderedPageBreak/>
        <w:t>Poolte allkirjad</w:t>
      </w:r>
    </w:p>
    <w:p w14:paraId="77F4F7E3" w14:textId="77777777" w:rsidR="004F0EC1" w:rsidRPr="00231E29" w:rsidRDefault="004F0EC1" w:rsidP="004F0EC1">
      <w:pPr>
        <w:rPr>
          <w:color w:val="000000" w:themeColor="text1"/>
          <w:szCs w:val="24"/>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263"/>
        <w:gridCol w:w="2656"/>
      </w:tblGrid>
      <w:tr w:rsidR="004F0EC1" w:rsidRPr="00231E29" w14:paraId="44EA9083" w14:textId="77777777" w:rsidTr="000D0397">
        <w:tc>
          <w:tcPr>
            <w:tcW w:w="3213" w:type="dxa"/>
          </w:tcPr>
          <w:p w14:paraId="0BD6C690" w14:textId="77777777" w:rsidR="004F0EC1" w:rsidRPr="00231E29" w:rsidRDefault="004F0EC1" w:rsidP="000D0397">
            <w:pPr>
              <w:rPr>
                <w:color w:val="000000" w:themeColor="text1"/>
                <w:szCs w:val="24"/>
                <w:lang w:val="et-EE"/>
              </w:rPr>
            </w:pPr>
            <w:r w:rsidRPr="00231E29">
              <w:rPr>
                <w:color w:val="000000" w:themeColor="text1"/>
                <w:szCs w:val="24"/>
                <w:lang w:val="et-EE"/>
              </w:rPr>
              <w:t>allkirjastatud digitaalselt</w:t>
            </w:r>
          </w:p>
          <w:p w14:paraId="498C48F8" w14:textId="77777777" w:rsidR="004F0EC1" w:rsidRPr="00231E29" w:rsidRDefault="004F0EC1" w:rsidP="000D0397">
            <w:pPr>
              <w:rPr>
                <w:bCs/>
                <w:color w:val="000000" w:themeColor="text1"/>
                <w:szCs w:val="24"/>
                <w:lang w:val="et-EE"/>
              </w:rPr>
            </w:pPr>
            <w:r w:rsidRPr="00231E29">
              <w:rPr>
                <w:bCs/>
                <w:color w:val="000000" w:themeColor="text1"/>
                <w:szCs w:val="24"/>
                <w:lang w:val="et-EE"/>
              </w:rPr>
              <w:t>Kannike Suurhans</w:t>
            </w:r>
          </w:p>
          <w:p w14:paraId="25D836F3" w14:textId="77777777" w:rsidR="004F0EC1" w:rsidRPr="00231E29" w:rsidRDefault="004F0EC1" w:rsidP="000D0397">
            <w:pPr>
              <w:rPr>
                <w:color w:val="000000" w:themeColor="text1"/>
                <w:szCs w:val="24"/>
                <w:lang w:val="et-EE"/>
              </w:rPr>
            </w:pPr>
            <w:r w:rsidRPr="00231E29">
              <w:rPr>
                <w:color w:val="000000" w:themeColor="text1"/>
                <w:szCs w:val="24"/>
                <w:lang w:val="et-EE"/>
              </w:rPr>
              <w:t>Käsundiandja esindaja</w:t>
            </w:r>
          </w:p>
        </w:tc>
        <w:tc>
          <w:tcPr>
            <w:tcW w:w="3330" w:type="dxa"/>
          </w:tcPr>
          <w:p w14:paraId="72C0CE7B" w14:textId="77777777" w:rsidR="004F0EC1" w:rsidRPr="00231E29" w:rsidRDefault="004F0EC1" w:rsidP="000D0397">
            <w:pPr>
              <w:rPr>
                <w:color w:val="000000" w:themeColor="text1"/>
                <w:szCs w:val="24"/>
                <w:lang w:val="et-EE"/>
              </w:rPr>
            </w:pPr>
            <w:r w:rsidRPr="00231E29">
              <w:rPr>
                <w:color w:val="000000" w:themeColor="text1"/>
                <w:szCs w:val="24"/>
                <w:lang w:val="et-EE"/>
              </w:rPr>
              <w:t>allkirjastatud digitaalselt</w:t>
            </w:r>
          </w:p>
          <w:p w14:paraId="69BE4C74" w14:textId="009FD076" w:rsidR="004F0EC1" w:rsidRDefault="0072001C" w:rsidP="000D0397">
            <w:pPr>
              <w:rPr>
                <w:bCs/>
                <w:color w:val="000000" w:themeColor="text1"/>
                <w:szCs w:val="24"/>
                <w:lang w:val="et-EE"/>
              </w:rPr>
            </w:pPr>
            <w:r w:rsidRPr="0072001C">
              <w:rPr>
                <w:bCs/>
                <w:color w:val="000000" w:themeColor="text1"/>
                <w:szCs w:val="24"/>
                <w:lang w:val="et-EE"/>
              </w:rPr>
              <w:t xml:space="preserve">Sofia </w:t>
            </w:r>
            <w:proofErr w:type="spellStart"/>
            <w:r w:rsidRPr="0072001C">
              <w:rPr>
                <w:bCs/>
                <w:color w:val="000000" w:themeColor="text1"/>
                <w:szCs w:val="24"/>
                <w:lang w:val="et-EE"/>
              </w:rPr>
              <w:t>Gusarov</w:t>
            </w:r>
            <w:proofErr w:type="spellEnd"/>
          </w:p>
          <w:p w14:paraId="4487DD13" w14:textId="77777777" w:rsidR="004F0EC1" w:rsidRPr="00231E29" w:rsidRDefault="004F0EC1" w:rsidP="000D0397">
            <w:pPr>
              <w:rPr>
                <w:color w:val="000000" w:themeColor="text1"/>
                <w:szCs w:val="24"/>
                <w:lang w:val="et-EE"/>
              </w:rPr>
            </w:pPr>
            <w:r w:rsidRPr="00231E29">
              <w:rPr>
                <w:color w:val="000000" w:themeColor="text1"/>
                <w:szCs w:val="24"/>
                <w:lang w:val="et-EE"/>
              </w:rPr>
              <w:t>Käsundisaaja</w:t>
            </w:r>
          </w:p>
        </w:tc>
        <w:tc>
          <w:tcPr>
            <w:tcW w:w="2748" w:type="dxa"/>
          </w:tcPr>
          <w:p w14:paraId="2B390110" w14:textId="77777777" w:rsidR="004F0EC1" w:rsidRPr="00231E29" w:rsidRDefault="004F0EC1" w:rsidP="000D0397">
            <w:pPr>
              <w:rPr>
                <w:color w:val="000000" w:themeColor="text1"/>
                <w:szCs w:val="24"/>
                <w:lang w:val="et-EE"/>
              </w:rPr>
            </w:pPr>
          </w:p>
        </w:tc>
      </w:tr>
      <w:bookmarkEnd w:id="0"/>
    </w:tbl>
    <w:p w14:paraId="75B6D94A" w14:textId="32320A5E" w:rsidR="004F0EC1" w:rsidRDefault="004F0EC1" w:rsidP="004F0EC1">
      <w:pPr>
        <w:rPr>
          <w:color w:val="000000" w:themeColor="text1"/>
          <w:szCs w:val="24"/>
          <w:lang w:val="et-EE"/>
        </w:rPr>
      </w:pPr>
    </w:p>
    <w:p w14:paraId="44C4761D" w14:textId="0F9B9115" w:rsidR="006E746F" w:rsidRDefault="006E746F" w:rsidP="004F0EC1">
      <w:pPr>
        <w:rPr>
          <w:color w:val="000000" w:themeColor="text1"/>
          <w:szCs w:val="24"/>
          <w:lang w:val="et-EE"/>
        </w:rPr>
      </w:pPr>
    </w:p>
    <w:p w14:paraId="5E199BFB" w14:textId="1781E5B8" w:rsidR="0072001C" w:rsidRDefault="0072001C" w:rsidP="004F0EC1">
      <w:pPr>
        <w:rPr>
          <w:color w:val="000000" w:themeColor="text1"/>
          <w:szCs w:val="24"/>
          <w:lang w:val="et-EE"/>
        </w:rPr>
      </w:pPr>
    </w:p>
    <w:p w14:paraId="6D568F25" w14:textId="2CBE6D56" w:rsidR="0072001C" w:rsidRDefault="0072001C" w:rsidP="004F0EC1">
      <w:pPr>
        <w:rPr>
          <w:color w:val="000000" w:themeColor="text1"/>
          <w:szCs w:val="24"/>
          <w:lang w:val="et-EE"/>
        </w:rPr>
      </w:pPr>
    </w:p>
    <w:p w14:paraId="20754F7D" w14:textId="4F7740AE" w:rsidR="0072001C" w:rsidRDefault="0072001C" w:rsidP="004F0EC1">
      <w:pPr>
        <w:rPr>
          <w:color w:val="000000" w:themeColor="text1"/>
          <w:szCs w:val="24"/>
          <w:lang w:val="et-EE"/>
        </w:rPr>
      </w:pPr>
    </w:p>
    <w:p w14:paraId="2CF93DFC" w14:textId="70CBC02A" w:rsidR="0072001C" w:rsidRDefault="0072001C" w:rsidP="004F0EC1">
      <w:pPr>
        <w:rPr>
          <w:color w:val="000000" w:themeColor="text1"/>
          <w:szCs w:val="24"/>
          <w:lang w:val="et-EE"/>
        </w:rPr>
      </w:pPr>
    </w:p>
    <w:p w14:paraId="5398005F" w14:textId="095312C2" w:rsidR="0072001C" w:rsidRDefault="0072001C" w:rsidP="004F0EC1">
      <w:pPr>
        <w:rPr>
          <w:color w:val="000000" w:themeColor="text1"/>
          <w:szCs w:val="24"/>
          <w:lang w:val="et-EE"/>
        </w:rPr>
      </w:pPr>
    </w:p>
    <w:p w14:paraId="53035293" w14:textId="4183B0C9" w:rsidR="0072001C" w:rsidRDefault="0072001C" w:rsidP="004F0EC1">
      <w:pPr>
        <w:rPr>
          <w:color w:val="000000" w:themeColor="text1"/>
          <w:szCs w:val="24"/>
          <w:lang w:val="et-EE"/>
        </w:rPr>
      </w:pPr>
    </w:p>
    <w:p w14:paraId="7421F19F" w14:textId="553F6276" w:rsidR="0072001C" w:rsidRDefault="0072001C" w:rsidP="004F0EC1">
      <w:pPr>
        <w:rPr>
          <w:color w:val="000000" w:themeColor="text1"/>
          <w:szCs w:val="24"/>
          <w:lang w:val="et-EE"/>
        </w:rPr>
      </w:pPr>
    </w:p>
    <w:p w14:paraId="7BB132E3" w14:textId="57FA2F7E" w:rsidR="0072001C" w:rsidRDefault="0072001C" w:rsidP="004F0EC1">
      <w:pPr>
        <w:rPr>
          <w:color w:val="000000" w:themeColor="text1"/>
          <w:szCs w:val="24"/>
          <w:lang w:val="et-EE"/>
        </w:rPr>
      </w:pPr>
    </w:p>
    <w:p w14:paraId="33FCC685" w14:textId="0358BCAE" w:rsidR="0072001C" w:rsidRDefault="0072001C" w:rsidP="004F0EC1">
      <w:pPr>
        <w:rPr>
          <w:color w:val="000000" w:themeColor="text1"/>
          <w:szCs w:val="24"/>
          <w:lang w:val="et-EE"/>
        </w:rPr>
      </w:pPr>
    </w:p>
    <w:p w14:paraId="7E4B02F3" w14:textId="1EBD16C5" w:rsidR="0072001C" w:rsidRDefault="0072001C" w:rsidP="004F0EC1">
      <w:pPr>
        <w:rPr>
          <w:color w:val="000000" w:themeColor="text1"/>
          <w:szCs w:val="24"/>
          <w:lang w:val="et-EE"/>
        </w:rPr>
      </w:pPr>
    </w:p>
    <w:p w14:paraId="571F4C05" w14:textId="66B44E74" w:rsidR="0072001C" w:rsidRDefault="0072001C" w:rsidP="004F0EC1">
      <w:pPr>
        <w:rPr>
          <w:color w:val="000000" w:themeColor="text1"/>
          <w:szCs w:val="24"/>
          <w:lang w:val="et-EE"/>
        </w:rPr>
      </w:pPr>
    </w:p>
    <w:p w14:paraId="2E32B4E6" w14:textId="6A529F96" w:rsidR="0072001C" w:rsidRDefault="0072001C" w:rsidP="004F0EC1">
      <w:pPr>
        <w:rPr>
          <w:color w:val="000000" w:themeColor="text1"/>
          <w:szCs w:val="24"/>
          <w:lang w:val="et-EE"/>
        </w:rPr>
      </w:pPr>
    </w:p>
    <w:p w14:paraId="7EC13AFE" w14:textId="56012BFE" w:rsidR="0072001C" w:rsidRDefault="0072001C" w:rsidP="004F0EC1">
      <w:pPr>
        <w:rPr>
          <w:color w:val="000000" w:themeColor="text1"/>
          <w:szCs w:val="24"/>
          <w:lang w:val="et-EE"/>
        </w:rPr>
      </w:pPr>
    </w:p>
    <w:p w14:paraId="060183B9" w14:textId="0326F886" w:rsidR="0072001C" w:rsidRDefault="0072001C" w:rsidP="004F0EC1">
      <w:pPr>
        <w:rPr>
          <w:color w:val="000000" w:themeColor="text1"/>
          <w:szCs w:val="24"/>
          <w:lang w:val="et-EE"/>
        </w:rPr>
      </w:pPr>
    </w:p>
    <w:p w14:paraId="0918D585" w14:textId="18C40293" w:rsidR="0072001C" w:rsidRDefault="0072001C" w:rsidP="004F0EC1">
      <w:pPr>
        <w:rPr>
          <w:color w:val="000000" w:themeColor="text1"/>
          <w:szCs w:val="24"/>
          <w:lang w:val="et-EE"/>
        </w:rPr>
      </w:pPr>
    </w:p>
    <w:p w14:paraId="32A36ECD" w14:textId="42DE7BE9" w:rsidR="0072001C" w:rsidRDefault="0072001C" w:rsidP="004F0EC1">
      <w:pPr>
        <w:rPr>
          <w:color w:val="000000" w:themeColor="text1"/>
          <w:szCs w:val="24"/>
          <w:lang w:val="et-EE"/>
        </w:rPr>
      </w:pPr>
    </w:p>
    <w:p w14:paraId="6C447C23" w14:textId="1A5B2ED2" w:rsidR="0072001C" w:rsidRDefault="0072001C" w:rsidP="004F0EC1">
      <w:pPr>
        <w:rPr>
          <w:color w:val="000000" w:themeColor="text1"/>
          <w:szCs w:val="24"/>
          <w:lang w:val="et-EE"/>
        </w:rPr>
      </w:pPr>
    </w:p>
    <w:p w14:paraId="371FFB8A" w14:textId="6101C163" w:rsidR="0072001C" w:rsidRDefault="0072001C" w:rsidP="004F0EC1">
      <w:pPr>
        <w:rPr>
          <w:color w:val="000000" w:themeColor="text1"/>
          <w:szCs w:val="24"/>
          <w:lang w:val="et-EE"/>
        </w:rPr>
      </w:pPr>
    </w:p>
    <w:p w14:paraId="1B64CE28" w14:textId="05458A2F" w:rsidR="0072001C" w:rsidRDefault="0072001C" w:rsidP="004F0EC1">
      <w:pPr>
        <w:rPr>
          <w:color w:val="000000" w:themeColor="text1"/>
          <w:szCs w:val="24"/>
          <w:lang w:val="et-EE"/>
        </w:rPr>
      </w:pPr>
    </w:p>
    <w:p w14:paraId="57D2E2A6" w14:textId="504DCF46" w:rsidR="0072001C" w:rsidRDefault="0072001C" w:rsidP="004F0EC1">
      <w:pPr>
        <w:rPr>
          <w:color w:val="000000" w:themeColor="text1"/>
          <w:szCs w:val="24"/>
          <w:lang w:val="et-EE"/>
        </w:rPr>
      </w:pPr>
    </w:p>
    <w:p w14:paraId="54158985" w14:textId="59498C08" w:rsidR="0072001C" w:rsidRDefault="0072001C" w:rsidP="004F0EC1">
      <w:pPr>
        <w:rPr>
          <w:color w:val="000000" w:themeColor="text1"/>
          <w:szCs w:val="24"/>
          <w:lang w:val="et-EE"/>
        </w:rPr>
      </w:pPr>
    </w:p>
    <w:p w14:paraId="758DEB24" w14:textId="6082B4EB" w:rsidR="0072001C" w:rsidRDefault="0072001C" w:rsidP="004F0EC1">
      <w:pPr>
        <w:rPr>
          <w:color w:val="000000" w:themeColor="text1"/>
          <w:szCs w:val="24"/>
          <w:lang w:val="et-EE"/>
        </w:rPr>
      </w:pPr>
    </w:p>
    <w:p w14:paraId="11638A7E" w14:textId="32C4C590" w:rsidR="0072001C" w:rsidRDefault="0072001C" w:rsidP="004F0EC1">
      <w:pPr>
        <w:rPr>
          <w:color w:val="000000" w:themeColor="text1"/>
          <w:szCs w:val="24"/>
          <w:lang w:val="et-EE"/>
        </w:rPr>
      </w:pPr>
    </w:p>
    <w:p w14:paraId="41DBEB39" w14:textId="2CDBAF3E" w:rsidR="0072001C" w:rsidRDefault="0072001C" w:rsidP="004F0EC1">
      <w:pPr>
        <w:rPr>
          <w:color w:val="000000" w:themeColor="text1"/>
          <w:szCs w:val="24"/>
          <w:lang w:val="et-EE"/>
        </w:rPr>
      </w:pPr>
    </w:p>
    <w:p w14:paraId="02DEA695" w14:textId="32A9596D" w:rsidR="0072001C" w:rsidRDefault="0072001C" w:rsidP="004F0EC1">
      <w:pPr>
        <w:rPr>
          <w:color w:val="000000" w:themeColor="text1"/>
          <w:szCs w:val="24"/>
          <w:lang w:val="et-EE"/>
        </w:rPr>
      </w:pPr>
    </w:p>
    <w:p w14:paraId="25D88664" w14:textId="7EA861FF" w:rsidR="0072001C" w:rsidRDefault="0072001C" w:rsidP="004F0EC1">
      <w:pPr>
        <w:rPr>
          <w:color w:val="000000" w:themeColor="text1"/>
          <w:szCs w:val="24"/>
          <w:lang w:val="et-EE"/>
        </w:rPr>
      </w:pPr>
    </w:p>
    <w:p w14:paraId="1CC47245" w14:textId="376073A5" w:rsidR="0072001C" w:rsidRDefault="0072001C" w:rsidP="004F0EC1">
      <w:pPr>
        <w:rPr>
          <w:color w:val="000000" w:themeColor="text1"/>
          <w:szCs w:val="24"/>
          <w:lang w:val="et-EE"/>
        </w:rPr>
      </w:pPr>
    </w:p>
    <w:p w14:paraId="0A414BB9" w14:textId="0602B654" w:rsidR="0072001C" w:rsidRDefault="0072001C" w:rsidP="004F0EC1">
      <w:pPr>
        <w:rPr>
          <w:color w:val="000000" w:themeColor="text1"/>
          <w:szCs w:val="24"/>
          <w:lang w:val="et-EE"/>
        </w:rPr>
      </w:pPr>
    </w:p>
    <w:p w14:paraId="311957E2" w14:textId="344D48C0" w:rsidR="0072001C" w:rsidRDefault="0072001C" w:rsidP="004F0EC1">
      <w:pPr>
        <w:rPr>
          <w:color w:val="000000" w:themeColor="text1"/>
          <w:szCs w:val="24"/>
          <w:lang w:val="et-EE"/>
        </w:rPr>
      </w:pPr>
    </w:p>
    <w:p w14:paraId="13ECCAD0" w14:textId="7E2D57F6" w:rsidR="0072001C" w:rsidRDefault="0072001C" w:rsidP="004F0EC1">
      <w:pPr>
        <w:rPr>
          <w:color w:val="000000" w:themeColor="text1"/>
          <w:szCs w:val="24"/>
          <w:lang w:val="et-EE"/>
        </w:rPr>
      </w:pPr>
    </w:p>
    <w:p w14:paraId="2C9486BC" w14:textId="59019244" w:rsidR="0072001C" w:rsidRDefault="0072001C" w:rsidP="004F0EC1">
      <w:pPr>
        <w:rPr>
          <w:color w:val="000000" w:themeColor="text1"/>
          <w:szCs w:val="24"/>
          <w:lang w:val="et-EE"/>
        </w:rPr>
      </w:pPr>
    </w:p>
    <w:p w14:paraId="2C552ED8" w14:textId="5AF2DCC6" w:rsidR="0072001C" w:rsidRDefault="0072001C" w:rsidP="004F0EC1">
      <w:pPr>
        <w:rPr>
          <w:color w:val="000000" w:themeColor="text1"/>
          <w:szCs w:val="24"/>
          <w:lang w:val="et-EE"/>
        </w:rPr>
      </w:pPr>
    </w:p>
    <w:p w14:paraId="320C7CA2" w14:textId="2416317D" w:rsidR="0072001C" w:rsidRDefault="0072001C" w:rsidP="004F0EC1">
      <w:pPr>
        <w:rPr>
          <w:color w:val="000000" w:themeColor="text1"/>
          <w:szCs w:val="24"/>
          <w:lang w:val="et-EE"/>
        </w:rPr>
      </w:pPr>
    </w:p>
    <w:p w14:paraId="02754BB3" w14:textId="68E5C9D9" w:rsidR="0072001C" w:rsidRDefault="0072001C" w:rsidP="004F0EC1">
      <w:pPr>
        <w:rPr>
          <w:color w:val="000000" w:themeColor="text1"/>
          <w:szCs w:val="24"/>
          <w:lang w:val="et-EE"/>
        </w:rPr>
      </w:pPr>
    </w:p>
    <w:p w14:paraId="527D7009" w14:textId="313FF0D2" w:rsidR="0072001C" w:rsidRDefault="0072001C" w:rsidP="004F0EC1">
      <w:pPr>
        <w:rPr>
          <w:color w:val="000000" w:themeColor="text1"/>
          <w:szCs w:val="24"/>
          <w:lang w:val="et-EE"/>
        </w:rPr>
      </w:pPr>
    </w:p>
    <w:p w14:paraId="7D06832C" w14:textId="7DE33BD9" w:rsidR="0072001C" w:rsidRDefault="0072001C" w:rsidP="004F0EC1">
      <w:pPr>
        <w:rPr>
          <w:color w:val="000000" w:themeColor="text1"/>
          <w:szCs w:val="24"/>
          <w:lang w:val="et-EE"/>
        </w:rPr>
      </w:pPr>
    </w:p>
    <w:p w14:paraId="117BE042" w14:textId="5856F128" w:rsidR="0072001C" w:rsidRDefault="0072001C" w:rsidP="004F0EC1">
      <w:pPr>
        <w:rPr>
          <w:color w:val="000000" w:themeColor="text1"/>
          <w:szCs w:val="24"/>
          <w:lang w:val="et-EE"/>
        </w:rPr>
      </w:pPr>
    </w:p>
    <w:p w14:paraId="1A6E79AE" w14:textId="1B3EBC24" w:rsidR="0072001C" w:rsidRDefault="0072001C" w:rsidP="004F0EC1">
      <w:pPr>
        <w:rPr>
          <w:color w:val="000000" w:themeColor="text1"/>
          <w:szCs w:val="24"/>
          <w:lang w:val="et-EE"/>
        </w:rPr>
      </w:pPr>
    </w:p>
    <w:p w14:paraId="50C45FD5" w14:textId="189D5568" w:rsidR="0072001C" w:rsidRDefault="0072001C" w:rsidP="004F0EC1">
      <w:pPr>
        <w:rPr>
          <w:color w:val="000000" w:themeColor="text1"/>
          <w:szCs w:val="24"/>
          <w:lang w:val="et-EE"/>
        </w:rPr>
      </w:pPr>
    </w:p>
    <w:p w14:paraId="66E24741" w14:textId="11D4659A" w:rsidR="0072001C" w:rsidRDefault="0072001C" w:rsidP="004F0EC1">
      <w:pPr>
        <w:rPr>
          <w:color w:val="000000" w:themeColor="text1"/>
          <w:szCs w:val="24"/>
          <w:lang w:val="et-EE"/>
        </w:rPr>
      </w:pPr>
    </w:p>
    <w:p w14:paraId="1C4A8862" w14:textId="77777777" w:rsidR="0072001C" w:rsidRDefault="0072001C" w:rsidP="004F0EC1">
      <w:pPr>
        <w:rPr>
          <w:color w:val="000000" w:themeColor="text1"/>
          <w:szCs w:val="24"/>
          <w:lang w:val="et-EE"/>
        </w:rPr>
      </w:pPr>
    </w:p>
    <w:p w14:paraId="12641632" w14:textId="24B4321D" w:rsidR="006E746F" w:rsidRDefault="006E746F" w:rsidP="004F0EC1">
      <w:pPr>
        <w:rPr>
          <w:color w:val="000000" w:themeColor="text1"/>
          <w:szCs w:val="24"/>
          <w:lang w:val="et-EE"/>
        </w:rPr>
      </w:pPr>
    </w:p>
    <w:p w14:paraId="2FF353FC" w14:textId="24E9AF09" w:rsidR="006E746F" w:rsidRDefault="006E746F" w:rsidP="004F0EC1">
      <w:pPr>
        <w:rPr>
          <w:color w:val="000000" w:themeColor="text1"/>
          <w:szCs w:val="24"/>
          <w:lang w:val="et-EE"/>
        </w:rPr>
      </w:pPr>
    </w:p>
    <w:p w14:paraId="4DD5D78A" w14:textId="34542B94" w:rsidR="006E746F" w:rsidRDefault="006E746F" w:rsidP="006E746F">
      <w:pPr>
        <w:pStyle w:val="Standard"/>
        <w:spacing w:after="0" w:line="240" w:lineRule="auto"/>
        <w:jc w:val="right"/>
        <w:rPr>
          <w:rFonts w:ascii="Times New Roman" w:hAnsi="Times New Roman" w:cs="Times New Roman"/>
          <w:b/>
          <w:sz w:val="24"/>
        </w:rPr>
      </w:pPr>
      <w:r>
        <w:rPr>
          <w:rFonts w:ascii="Times New Roman" w:hAnsi="Times New Roman" w:cs="Times New Roman"/>
          <w:b/>
          <w:sz w:val="24"/>
        </w:rPr>
        <w:lastRenderedPageBreak/>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Lisa 1</w:t>
      </w:r>
      <w:r>
        <w:rPr>
          <w:rFonts w:ascii="Times New Roman" w:hAnsi="Times New Roman" w:cs="Times New Roman"/>
          <w:b/>
          <w:sz w:val="24"/>
        </w:rPr>
        <w:tab/>
      </w:r>
    </w:p>
    <w:p w14:paraId="67E9775C" w14:textId="77777777" w:rsidR="006E746F" w:rsidRDefault="006E746F" w:rsidP="006E746F">
      <w:pPr>
        <w:pStyle w:val="Standard"/>
        <w:spacing w:after="0" w:line="240" w:lineRule="auto"/>
        <w:jc w:val="center"/>
        <w:rPr>
          <w:rFonts w:ascii="Times New Roman" w:hAnsi="Times New Roman" w:cs="Times New Roman"/>
          <w:b/>
          <w:sz w:val="24"/>
        </w:rPr>
      </w:pPr>
    </w:p>
    <w:p w14:paraId="17D5F2C5" w14:textId="129734EB" w:rsidR="006E746F" w:rsidRDefault="006E746F" w:rsidP="006E746F">
      <w:pPr>
        <w:pStyle w:val="Standard"/>
        <w:spacing w:after="0" w:line="240" w:lineRule="auto"/>
        <w:jc w:val="center"/>
      </w:pPr>
      <w:r>
        <w:rPr>
          <w:rFonts w:ascii="Times New Roman" w:hAnsi="Times New Roman" w:cs="Times New Roman"/>
          <w:b/>
          <w:sz w:val="24"/>
        </w:rPr>
        <w:t>TÖÖDE ÜLEANDMISE-VASTUVÕTMISE AKT</w:t>
      </w:r>
    </w:p>
    <w:p w14:paraId="05CF1FC0" w14:textId="77777777" w:rsidR="006E746F" w:rsidRDefault="006E746F" w:rsidP="006E746F">
      <w:pPr>
        <w:pStyle w:val="Standard"/>
        <w:spacing w:after="0" w:line="240" w:lineRule="auto"/>
        <w:rPr>
          <w:rFonts w:ascii="Times New Roman" w:hAnsi="Times New Roman" w:cs="Times New Roman"/>
          <w:b/>
          <w:sz w:val="24"/>
        </w:rPr>
      </w:pPr>
    </w:p>
    <w:p w14:paraId="7601B45B" w14:textId="77777777" w:rsidR="006E746F" w:rsidRDefault="006E746F" w:rsidP="006E746F">
      <w:pPr>
        <w:pStyle w:val="Standard"/>
        <w:spacing w:after="0" w:line="240" w:lineRule="auto"/>
        <w:rPr>
          <w:rFonts w:ascii="Times New Roman" w:hAnsi="Times New Roman" w:cs="Times New Roman"/>
          <w:b/>
          <w:sz w:val="24"/>
        </w:rPr>
      </w:pPr>
    </w:p>
    <w:p w14:paraId="3A70FC52" w14:textId="58F4EF67" w:rsidR="006E746F" w:rsidRPr="003816EC" w:rsidRDefault="006E746F" w:rsidP="006E746F">
      <w:pPr>
        <w:pStyle w:val="Standard"/>
        <w:spacing w:after="0" w:line="240" w:lineRule="auto"/>
        <w:jc w:val="right"/>
        <w:rPr>
          <w:rFonts w:ascii="Times New Roman" w:hAnsi="Times New Roman" w:cs="Times New Roman"/>
          <w:i/>
          <w:iCs/>
          <w:sz w:val="24"/>
        </w:rPr>
      </w:pPr>
      <w:r>
        <w:rPr>
          <w:rFonts w:ascii="Times New Roman" w:hAnsi="Times New Roman" w:cs="Times New Roman"/>
          <w:sz w:val="24"/>
        </w:rPr>
        <w:t xml:space="preserve">Koostatud: </w:t>
      </w:r>
      <w:r w:rsidR="003816EC">
        <w:rPr>
          <w:rFonts w:ascii="Times New Roman" w:hAnsi="Times New Roman" w:cs="Times New Roman"/>
          <w:i/>
          <w:iCs/>
          <w:sz w:val="24"/>
        </w:rPr>
        <w:t>kuupäev</w:t>
      </w:r>
    </w:p>
    <w:p w14:paraId="1B8CB9F9" w14:textId="77777777" w:rsidR="006E746F" w:rsidRDefault="006E746F" w:rsidP="006E746F">
      <w:pPr>
        <w:pStyle w:val="Standard"/>
        <w:spacing w:after="0" w:line="240" w:lineRule="auto"/>
        <w:rPr>
          <w:rFonts w:ascii="Times New Roman" w:hAnsi="Times New Roman" w:cs="Times New Roman"/>
          <w:b/>
          <w:sz w:val="24"/>
        </w:rPr>
      </w:pPr>
    </w:p>
    <w:p w14:paraId="00C73351" w14:textId="77777777" w:rsidR="006E746F" w:rsidRDefault="006E746F" w:rsidP="006E746F">
      <w:pPr>
        <w:pStyle w:val="Standard"/>
        <w:spacing w:after="0" w:line="240" w:lineRule="auto"/>
        <w:rPr>
          <w:rFonts w:ascii="Times New Roman" w:hAnsi="Times New Roman" w:cs="Times New Roman"/>
          <w:b/>
          <w:sz w:val="24"/>
        </w:rPr>
      </w:pPr>
    </w:p>
    <w:p w14:paraId="75086431" w14:textId="5DE84999" w:rsidR="006E746F" w:rsidRDefault="006E746F" w:rsidP="006E746F">
      <w:pPr>
        <w:pStyle w:val="Standard"/>
        <w:spacing w:after="0" w:line="240" w:lineRule="auto"/>
        <w:rPr>
          <w:rFonts w:ascii="Times New Roman" w:hAnsi="Times New Roman" w:cs="Times New Roman"/>
          <w:b/>
          <w:i/>
          <w:sz w:val="24"/>
        </w:rPr>
      </w:pPr>
      <w:r>
        <w:rPr>
          <w:rFonts w:ascii="Times New Roman" w:hAnsi="Times New Roman" w:cs="Times New Roman"/>
          <w:b/>
          <w:sz w:val="24"/>
        </w:rPr>
        <w:t xml:space="preserve">Käsundisaaja </w:t>
      </w:r>
      <w:proofErr w:type="spellStart"/>
      <w:r w:rsidR="00C96729" w:rsidRPr="00C96729">
        <w:rPr>
          <w:rFonts w:ascii="Times New Roman" w:hAnsi="Times New Roman" w:cs="Times New Roman"/>
          <w:bCs/>
          <w:sz w:val="24"/>
        </w:rPr>
        <w:t>Physiokids</w:t>
      </w:r>
      <w:proofErr w:type="spellEnd"/>
      <w:r w:rsidR="00C96729" w:rsidRPr="00C96729">
        <w:rPr>
          <w:rFonts w:ascii="Times New Roman" w:hAnsi="Times New Roman" w:cs="Times New Roman"/>
          <w:bCs/>
          <w:sz w:val="24"/>
        </w:rPr>
        <w:t xml:space="preserve"> OÜ</w:t>
      </w:r>
      <w:r w:rsidR="00C96729">
        <w:rPr>
          <w:rFonts w:ascii="Times New Roman" w:hAnsi="Times New Roman" w:cs="Times New Roman"/>
          <w:bCs/>
          <w:sz w:val="24"/>
        </w:rPr>
        <w:t xml:space="preserve">, Sofia </w:t>
      </w:r>
      <w:proofErr w:type="spellStart"/>
      <w:r w:rsidR="00C96729">
        <w:rPr>
          <w:rFonts w:ascii="Times New Roman" w:hAnsi="Times New Roman" w:cs="Times New Roman"/>
          <w:bCs/>
          <w:sz w:val="24"/>
        </w:rPr>
        <w:t>Gusarov</w:t>
      </w:r>
      <w:proofErr w:type="spellEnd"/>
    </w:p>
    <w:p w14:paraId="5DF8ADBA" w14:textId="7270EC94" w:rsidR="006E746F" w:rsidRDefault="006E746F" w:rsidP="006E746F">
      <w:pPr>
        <w:pStyle w:val="Standard"/>
        <w:spacing w:after="0" w:line="240" w:lineRule="auto"/>
      </w:pPr>
      <w:r>
        <w:rPr>
          <w:rFonts w:ascii="Times New Roman" w:hAnsi="Times New Roman" w:cs="Times New Roman"/>
          <w:b/>
          <w:sz w:val="24"/>
        </w:rPr>
        <w:t xml:space="preserve">Käsundusleping </w:t>
      </w:r>
      <w:r>
        <w:rPr>
          <w:rFonts w:ascii="Times New Roman" w:hAnsi="Times New Roman" w:cs="Times New Roman"/>
          <w:sz w:val="24"/>
        </w:rPr>
        <w:t xml:space="preserve"> </w:t>
      </w:r>
      <w:r w:rsidR="00651EC7">
        <w:rPr>
          <w:rFonts w:ascii="Times New Roman" w:hAnsi="Times New Roman" w:cs="Times New Roman"/>
          <w:sz w:val="24"/>
        </w:rPr>
        <w:t>2-17/1</w:t>
      </w:r>
    </w:p>
    <w:p w14:paraId="282D9C9A" w14:textId="77777777" w:rsidR="006E746F" w:rsidRDefault="006E746F" w:rsidP="006E746F">
      <w:pPr>
        <w:pStyle w:val="Standard"/>
        <w:spacing w:after="0" w:line="240" w:lineRule="auto"/>
        <w:rPr>
          <w:rFonts w:ascii="Times New Roman" w:hAnsi="Times New Roman" w:cs="Times New Roman"/>
          <w:sz w:val="24"/>
        </w:rPr>
      </w:pPr>
    </w:p>
    <w:p w14:paraId="78DD863A" w14:textId="77777777" w:rsidR="006E746F" w:rsidRDefault="006E746F" w:rsidP="006E746F">
      <w:pPr>
        <w:pStyle w:val="Standard"/>
        <w:spacing w:after="0" w:line="240" w:lineRule="auto"/>
        <w:rPr>
          <w:rFonts w:ascii="Times New Roman" w:hAnsi="Times New Roman" w:cs="Times New Roman"/>
          <w:sz w:val="24"/>
        </w:rPr>
      </w:pPr>
    </w:p>
    <w:p w14:paraId="65734772" w14:textId="77777777" w:rsidR="006E746F" w:rsidRDefault="006E746F" w:rsidP="006E746F">
      <w:pPr>
        <w:pStyle w:val="Standard"/>
        <w:spacing w:after="0" w:line="240" w:lineRule="auto"/>
        <w:rPr>
          <w:rFonts w:ascii="Times New Roman" w:hAnsi="Times New Roman" w:cs="Times New Roman"/>
          <w:sz w:val="24"/>
        </w:rPr>
      </w:pPr>
    </w:p>
    <w:p w14:paraId="1288BB4E" w14:textId="77777777" w:rsidR="006E746F" w:rsidRDefault="006E746F" w:rsidP="006E746F">
      <w:pPr>
        <w:pStyle w:val="Standard"/>
        <w:spacing w:after="0" w:line="240" w:lineRule="auto"/>
        <w:rPr>
          <w:rFonts w:ascii="Times New Roman" w:hAnsi="Times New Roman" w:cs="Times New Roman"/>
          <w:sz w:val="24"/>
        </w:rPr>
      </w:pPr>
    </w:p>
    <w:tbl>
      <w:tblPr>
        <w:tblW w:w="9167" w:type="dxa"/>
        <w:tblInd w:w="-45" w:type="dxa"/>
        <w:tblLayout w:type="fixed"/>
        <w:tblCellMar>
          <w:left w:w="10" w:type="dxa"/>
          <w:right w:w="10" w:type="dxa"/>
        </w:tblCellMar>
        <w:tblLook w:val="04A0" w:firstRow="1" w:lastRow="0" w:firstColumn="1" w:lastColumn="0" w:noHBand="0" w:noVBand="1"/>
      </w:tblPr>
      <w:tblGrid>
        <w:gridCol w:w="1608"/>
        <w:gridCol w:w="3556"/>
        <w:gridCol w:w="975"/>
        <w:gridCol w:w="1514"/>
        <w:gridCol w:w="1514"/>
      </w:tblGrid>
      <w:tr w:rsidR="006E746F" w14:paraId="34FCF8BD" w14:textId="77777777" w:rsidTr="00FC1625">
        <w:trPr>
          <w:trHeight w:val="26"/>
        </w:trPr>
        <w:tc>
          <w:tcPr>
            <w:tcW w:w="1608" w:type="dxa"/>
            <w:tcBorders>
              <w:top w:val="single" w:sz="4" w:space="0" w:color="000080"/>
              <w:left w:val="single" w:sz="4" w:space="0" w:color="000080"/>
              <w:bottom w:val="single" w:sz="4" w:space="0" w:color="000080"/>
              <w:right w:val="nil"/>
            </w:tcBorders>
            <w:shd w:val="clear" w:color="auto" w:fill="FFFFFF"/>
            <w:hideMark/>
          </w:tcPr>
          <w:p w14:paraId="22865F7A" w14:textId="77777777" w:rsidR="006E746F" w:rsidRDefault="006E746F" w:rsidP="00FC1625">
            <w:pPr>
              <w:pStyle w:val="Standard"/>
              <w:snapToGrid w:val="0"/>
              <w:spacing w:after="0" w:line="240" w:lineRule="auto"/>
              <w:jc w:val="center"/>
            </w:pPr>
            <w:r>
              <w:rPr>
                <w:rFonts w:ascii="Times New Roman" w:hAnsi="Times New Roman" w:cs="Times New Roman"/>
                <w:sz w:val="24"/>
              </w:rPr>
              <w:t>Töö tegemise periood</w:t>
            </w:r>
          </w:p>
        </w:tc>
        <w:tc>
          <w:tcPr>
            <w:tcW w:w="3556" w:type="dxa"/>
            <w:tcBorders>
              <w:top w:val="single" w:sz="4" w:space="0" w:color="000080"/>
              <w:left w:val="single" w:sz="4" w:space="0" w:color="000080"/>
              <w:bottom w:val="single" w:sz="4" w:space="0" w:color="000080"/>
              <w:right w:val="nil"/>
            </w:tcBorders>
            <w:shd w:val="clear" w:color="auto" w:fill="FFFFFF"/>
            <w:hideMark/>
          </w:tcPr>
          <w:p w14:paraId="18099162" w14:textId="77777777" w:rsidR="006E746F" w:rsidRDefault="006E746F" w:rsidP="00FC1625">
            <w:pPr>
              <w:pStyle w:val="Standard"/>
              <w:snapToGrid w:val="0"/>
              <w:spacing w:after="0" w:line="240" w:lineRule="auto"/>
              <w:jc w:val="center"/>
            </w:pPr>
            <w:r>
              <w:rPr>
                <w:rFonts w:ascii="Times New Roman" w:hAnsi="Times New Roman" w:cs="Times New Roman"/>
                <w:sz w:val="24"/>
              </w:rPr>
              <w:t>Töö sisu</w:t>
            </w:r>
          </w:p>
        </w:tc>
        <w:tc>
          <w:tcPr>
            <w:tcW w:w="975" w:type="dxa"/>
            <w:tcBorders>
              <w:top w:val="single" w:sz="4" w:space="0" w:color="000080"/>
              <w:left w:val="single" w:sz="4" w:space="0" w:color="000080"/>
              <w:bottom w:val="single" w:sz="4" w:space="0" w:color="000080"/>
              <w:right w:val="nil"/>
            </w:tcBorders>
            <w:shd w:val="clear" w:color="auto" w:fill="FFFFFF"/>
            <w:hideMark/>
          </w:tcPr>
          <w:p w14:paraId="421B09B5" w14:textId="77777777" w:rsidR="006E746F" w:rsidRDefault="006E746F" w:rsidP="00FC1625">
            <w:pPr>
              <w:pStyle w:val="Standard"/>
              <w:snapToGrid w:val="0"/>
              <w:spacing w:after="0" w:line="240" w:lineRule="auto"/>
            </w:pPr>
            <w:r>
              <w:rPr>
                <w:rFonts w:ascii="Times New Roman" w:hAnsi="Times New Roman" w:cs="Times New Roman"/>
                <w:sz w:val="24"/>
              </w:rPr>
              <w:t xml:space="preserve"> Kogus tundides</w:t>
            </w: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22504BEF" w14:textId="77777777" w:rsidR="006E746F" w:rsidRDefault="006E746F" w:rsidP="00FC1625">
            <w:pPr>
              <w:pStyle w:val="Standard"/>
              <w:snapToGrid w:val="0"/>
              <w:spacing w:after="0" w:line="240" w:lineRule="auto"/>
              <w:rPr>
                <w:rFonts w:ascii="Times New Roman" w:hAnsi="Times New Roman" w:cs="Times New Roman"/>
                <w:sz w:val="24"/>
              </w:rPr>
            </w:pPr>
            <w:r>
              <w:rPr>
                <w:rFonts w:ascii="Times New Roman" w:hAnsi="Times New Roman" w:cs="Times New Roman"/>
                <w:sz w:val="24"/>
              </w:rPr>
              <w:t>Tunni hind</w:t>
            </w: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7D7DC7DE" w14:textId="77777777" w:rsidR="006E746F" w:rsidRDefault="006E746F" w:rsidP="00FC1625">
            <w:pPr>
              <w:pStyle w:val="Standard"/>
              <w:snapToGrid w:val="0"/>
              <w:spacing w:after="0" w:line="240" w:lineRule="auto"/>
              <w:jc w:val="center"/>
            </w:pPr>
            <w:r>
              <w:rPr>
                <w:rFonts w:ascii="Times New Roman" w:hAnsi="Times New Roman" w:cs="Times New Roman"/>
                <w:sz w:val="24"/>
              </w:rPr>
              <w:t>Tasu kokku</w:t>
            </w:r>
          </w:p>
          <w:p w14:paraId="5D698AC1" w14:textId="77777777" w:rsidR="006E746F" w:rsidRDefault="006E746F" w:rsidP="00FC1625">
            <w:pPr>
              <w:pStyle w:val="Standard"/>
              <w:spacing w:after="0" w:line="240" w:lineRule="auto"/>
              <w:rPr>
                <w:rFonts w:ascii="Times New Roman" w:hAnsi="Times New Roman" w:cs="Times New Roman"/>
                <w:sz w:val="24"/>
              </w:rPr>
            </w:pPr>
          </w:p>
        </w:tc>
      </w:tr>
      <w:tr w:rsidR="006E746F" w14:paraId="78EAF18A" w14:textId="77777777" w:rsidTr="00FC1625">
        <w:trPr>
          <w:trHeight w:val="26"/>
        </w:trPr>
        <w:tc>
          <w:tcPr>
            <w:tcW w:w="1608" w:type="dxa"/>
            <w:tcBorders>
              <w:top w:val="single" w:sz="4" w:space="0" w:color="000080"/>
              <w:left w:val="single" w:sz="4" w:space="0" w:color="000080"/>
              <w:bottom w:val="single" w:sz="4" w:space="0" w:color="000080"/>
              <w:right w:val="nil"/>
            </w:tcBorders>
            <w:shd w:val="clear" w:color="auto" w:fill="FFFFFF"/>
          </w:tcPr>
          <w:p w14:paraId="67DF3057" w14:textId="77777777" w:rsidR="006E746F" w:rsidRDefault="006E746F" w:rsidP="00FC1625">
            <w:pPr>
              <w:pStyle w:val="Standard"/>
              <w:snapToGrid w:val="0"/>
              <w:spacing w:after="0" w:line="240" w:lineRule="auto"/>
              <w:rPr>
                <w:rFonts w:ascii="Times New Roman" w:hAnsi="Times New Roman" w:cs="Times New Roman"/>
              </w:rPr>
            </w:pPr>
          </w:p>
        </w:tc>
        <w:tc>
          <w:tcPr>
            <w:tcW w:w="3556" w:type="dxa"/>
            <w:tcBorders>
              <w:top w:val="single" w:sz="4" w:space="0" w:color="000080"/>
              <w:left w:val="single" w:sz="4" w:space="0" w:color="000080"/>
              <w:bottom w:val="single" w:sz="4" w:space="0" w:color="000080"/>
              <w:right w:val="nil"/>
            </w:tcBorders>
            <w:shd w:val="clear" w:color="auto" w:fill="FFFFFF"/>
          </w:tcPr>
          <w:p w14:paraId="784E76F5" w14:textId="77777777" w:rsidR="006E746F" w:rsidRDefault="006E746F" w:rsidP="00FC1625">
            <w:pPr>
              <w:pStyle w:val="Standard"/>
              <w:snapToGrid w:val="0"/>
              <w:spacing w:after="0" w:line="240" w:lineRule="auto"/>
              <w:rPr>
                <w:rFonts w:ascii="Times New Roman" w:hAnsi="Times New Roman" w:cs="Times New Roman"/>
              </w:rPr>
            </w:pPr>
          </w:p>
        </w:tc>
        <w:tc>
          <w:tcPr>
            <w:tcW w:w="975" w:type="dxa"/>
            <w:tcBorders>
              <w:top w:val="single" w:sz="4" w:space="0" w:color="000080"/>
              <w:left w:val="single" w:sz="4" w:space="0" w:color="000080"/>
              <w:bottom w:val="single" w:sz="4" w:space="0" w:color="000080"/>
              <w:right w:val="nil"/>
            </w:tcBorders>
            <w:shd w:val="clear" w:color="auto" w:fill="FFFFFF"/>
          </w:tcPr>
          <w:p w14:paraId="753690C8" w14:textId="77777777" w:rsidR="006E746F" w:rsidRDefault="006E746F" w:rsidP="00FC1625">
            <w:pPr>
              <w:pStyle w:val="Standard"/>
              <w:snapToGrid w:val="0"/>
              <w:spacing w:after="0" w:line="240" w:lineRule="auto"/>
              <w:jc w:val="center"/>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495D4B8E" w14:textId="77777777" w:rsidR="006E746F" w:rsidRDefault="006E746F" w:rsidP="00FC1625">
            <w:pPr>
              <w:pStyle w:val="Standard"/>
              <w:snapToGrid w:val="0"/>
              <w:spacing w:after="0" w:line="240" w:lineRule="auto"/>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1B286D04" w14:textId="77777777" w:rsidR="006E746F" w:rsidRDefault="006E746F" w:rsidP="00FC1625">
            <w:pPr>
              <w:pStyle w:val="Standard"/>
              <w:snapToGrid w:val="0"/>
              <w:spacing w:after="0" w:line="240" w:lineRule="auto"/>
              <w:jc w:val="center"/>
              <w:rPr>
                <w:rFonts w:ascii="Times New Roman" w:hAnsi="Times New Roman" w:cs="Times New Roman"/>
              </w:rPr>
            </w:pPr>
          </w:p>
        </w:tc>
      </w:tr>
      <w:tr w:rsidR="006E746F" w14:paraId="7E6C0BCB" w14:textId="77777777" w:rsidTr="00FC1625">
        <w:trPr>
          <w:trHeight w:val="26"/>
        </w:trPr>
        <w:tc>
          <w:tcPr>
            <w:tcW w:w="1608" w:type="dxa"/>
            <w:tcBorders>
              <w:top w:val="single" w:sz="4" w:space="0" w:color="000080"/>
              <w:left w:val="single" w:sz="4" w:space="0" w:color="000080"/>
              <w:bottom w:val="single" w:sz="4" w:space="0" w:color="000080"/>
              <w:right w:val="nil"/>
            </w:tcBorders>
            <w:shd w:val="clear" w:color="auto" w:fill="FFFFFF"/>
          </w:tcPr>
          <w:p w14:paraId="68413916" w14:textId="77777777" w:rsidR="006E746F" w:rsidRDefault="006E746F" w:rsidP="00FC1625">
            <w:pPr>
              <w:pStyle w:val="Standard"/>
              <w:spacing w:after="0" w:line="240" w:lineRule="auto"/>
              <w:rPr>
                <w:rFonts w:ascii="Times New Roman" w:hAnsi="Times New Roman" w:cs="Times New Roman"/>
              </w:rPr>
            </w:pPr>
          </w:p>
        </w:tc>
        <w:tc>
          <w:tcPr>
            <w:tcW w:w="3556" w:type="dxa"/>
            <w:tcBorders>
              <w:top w:val="single" w:sz="4" w:space="0" w:color="000080"/>
              <w:left w:val="single" w:sz="4" w:space="0" w:color="000080"/>
              <w:bottom w:val="single" w:sz="4" w:space="0" w:color="000080"/>
              <w:right w:val="nil"/>
            </w:tcBorders>
            <w:shd w:val="clear" w:color="auto" w:fill="FFFFFF"/>
          </w:tcPr>
          <w:p w14:paraId="2937E7DF" w14:textId="77777777" w:rsidR="006E746F" w:rsidRDefault="006E746F" w:rsidP="00FC1625">
            <w:pPr>
              <w:pStyle w:val="Standard"/>
              <w:snapToGrid w:val="0"/>
              <w:spacing w:after="0" w:line="240" w:lineRule="auto"/>
              <w:rPr>
                <w:rFonts w:ascii="Times New Roman" w:hAnsi="Times New Roman" w:cs="Times New Roman"/>
              </w:rPr>
            </w:pPr>
          </w:p>
        </w:tc>
        <w:tc>
          <w:tcPr>
            <w:tcW w:w="975" w:type="dxa"/>
            <w:tcBorders>
              <w:top w:val="single" w:sz="4" w:space="0" w:color="000080"/>
              <w:left w:val="single" w:sz="4" w:space="0" w:color="000080"/>
              <w:bottom w:val="single" w:sz="4" w:space="0" w:color="000080"/>
              <w:right w:val="nil"/>
            </w:tcBorders>
            <w:shd w:val="clear" w:color="auto" w:fill="FFFFFF"/>
          </w:tcPr>
          <w:p w14:paraId="60C7188C" w14:textId="77777777" w:rsidR="006E746F" w:rsidRDefault="006E746F" w:rsidP="00FC1625">
            <w:pPr>
              <w:pStyle w:val="Standard"/>
              <w:snapToGrid w:val="0"/>
              <w:spacing w:after="0" w:line="240" w:lineRule="auto"/>
              <w:jc w:val="center"/>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51059816" w14:textId="77777777" w:rsidR="006E746F" w:rsidRDefault="006E746F" w:rsidP="00FC1625">
            <w:pPr>
              <w:pStyle w:val="Standard"/>
              <w:snapToGrid w:val="0"/>
              <w:spacing w:after="0" w:line="240" w:lineRule="auto"/>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5EA86D0A" w14:textId="77777777" w:rsidR="006E746F" w:rsidRDefault="006E746F" w:rsidP="00FC1625">
            <w:pPr>
              <w:pStyle w:val="Standard"/>
              <w:snapToGrid w:val="0"/>
              <w:spacing w:after="0" w:line="240" w:lineRule="auto"/>
              <w:jc w:val="center"/>
              <w:rPr>
                <w:rFonts w:ascii="Times New Roman" w:hAnsi="Times New Roman" w:cs="Times New Roman"/>
              </w:rPr>
            </w:pPr>
          </w:p>
        </w:tc>
      </w:tr>
      <w:tr w:rsidR="006E746F" w14:paraId="1FA2BA45" w14:textId="77777777" w:rsidTr="00FC1625">
        <w:trPr>
          <w:trHeight w:val="26"/>
        </w:trPr>
        <w:tc>
          <w:tcPr>
            <w:tcW w:w="1608" w:type="dxa"/>
            <w:tcBorders>
              <w:top w:val="single" w:sz="4" w:space="0" w:color="000080"/>
              <w:left w:val="single" w:sz="4" w:space="0" w:color="000080"/>
              <w:bottom w:val="single" w:sz="4" w:space="0" w:color="000080"/>
              <w:right w:val="nil"/>
            </w:tcBorders>
            <w:shd w:val="clear" w:color="auto" w:fill="FFFFFF"/>
          </w:tcPr>
          <w:p w14:paraId="120D71EB" w14:textId="77777777" w:rsidR="006E746F" w:rsidRDefault="006E746F" w:rsidP="00FC1625">
            <w:pPr>
              <w:pStyle w:val="Standard"/>
              <w:spacing w:after="0" w:line="240" w:lineRule="auto"/>
              <w:rPr>
                <w:rFonts w:ascii="Times New Roman" w:hAnsi="Times New Roman" w:cs="Times New Roman"/>
              </w:rPr>
            </w:pPr>
          </w:p>
        </w:tc>
        <w:tc>
          <w:tcPr>
            <w:tcW w:w="3556" w:type="dxa"/>
            <w:tcBorders>
              <w:top w:val="single" w:sz="4" w:space="0" w:color="000080"/>
              <w:left w:val="single" w:sz="4" w:space="0" w:color="000080"/>
              <w:bottom w:val="single" w:sz="4" w:space="0" w:color="000080"/>
              <w:right w:val="nil"/>
            </w:tcBorders>
            <w:shd w:val="clear" w:color="auto" w:fill="FFFFFF"/>
          </w:tcPr>
          <w:p w14:paraId="28D811EC" w14:textId="77777777" w:rsidR="006E746F" w:rsidRDefault="006E746F" w:rsidP="00FC1625">
            <w:pPr>
              <w:pStyle w:val="Standard"/>
              <w:snapToGrid w:val="0"/>
              <w:spacing w:after="0" w:line="240" w:lineRule="auto"/>
              <w:rPr>
                <w:rFonts w:ascii="Times New Roman" w:hAnsi="Times New Roman" w:cs="Times New Roman"/>
              </w:rPr>
            </w:pPr>
          </w:p>
        </w:tc>
        <w:tc>
          <w:tcPr>
            <w:tcW w:w="975" w:type="dxa"/>
            <w:tcBorders>
              <w:top w:val="single" w:sz="4" w:space="0" w:color="000080"/>
              <w:left w:val="single" w:sz="4" w:space="0" w:color="000080"/>
              <w:bottom w:val="single" w:sz="4" w:space="0" w:color="000080"/>
              <w:right w:val="nil"/>
            </w:tcBorders>
            <w:shd w:val="clear" w:color="auto" w:fill="FFFFFF"/>
          </w:tcPr>
          <w:p w14:paraId="04346481" w14:textId="77777777" w:rsidR="006E746F" w:rsidRDefault="006E746F" w:rsidP="00FC1625">
            <w:pPr>
              <w:pStyle w:val="Standard"/>
              <w:snapToGrid w:val="0"/>
              <w:spacing w:after="0" w:line="240" w:lineRule="auto"/>
              <w:jc w:val="center"/>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69004D34" w14:textId="77777777" w:rsidR="006E746F" w:rsidRDefault="006E746F" w:rsidP="00FC1625">
            <w:pPr>
              <w:pStyle w:val="Standard"/>
              <w:snapToGrid w:val="0"/>
              <w:spacing w:after="0" w:line="240" w:lineRule="auto"/>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4B9EA167" w14:textId="77777777" w:rsidR="006E746F" w:rsidRDefault="006E746F" w:rsidP="00FC1625">
            <w:pPr>
              <w:pStyle w:val="Standard"/>
              <w:snapToGrid w:val="0"/>
              <w:spacing w:after="0" w:line="240" w:lineRule="auto"/>
              <w:jc w:val="center"/>
              <w:rPr>
                <w:rFonts w:ascii="Times New Roman" w:hAnsi="Times New Roman" w:cs="Times New Roman"/>
              </w:rPr>
            </w:pPr>
          </w:p>
        </w:tc>
      </w:tr>
      <w:tr w:rsidR="006E746F" w14:paraId="5B966426" w14:textId="77777777" w:rsidTr="00FC1625">
        <w:trPr>
          <w:trHeight w:val="26"/>
        </w:trPr>
        <w:tc>
          <w:tcPr>
            <w:tcW w:w="1608" w:type="dxa"/>
            <w:tcBorders>
              <w:top w:val="single" w:sz="4" w:space="0" w:color="000080"/>
              <w:left w:val="single" w:sz="4" w:space="0" w:color="000080"/>
              <w:bottom w:val="single" w:sz="4" w:space="0" w:color="000080"/>
              <w:right w:val="nil"/>
            </w:tcBorders>
            <w:shd w:val="clear" w:color="auto" w:fill="FFFFFF"/>
          </w:tcPr>
          <w:p w14:paraId="40D0B857" w14:textId="77777777" w:rsidR="006E746F" w:rsidRDefault="006E746F" w:rsidP="00FC1625">
            <w:pPr>
              <w:pStyle w:val="Standard"/>
              <w:snapToGrid w:val="0"/>
              <w:spacing w:after="0" w:line="240" w:lineRule="auto"/>
              <w:rPr>
                <w:rFonts w:ascii="Times New Roman" w:hAnsi="Times New Roman" w:cs="Times New Roman"/>
              </w:rPr>
            </w:pPr>
          </w:p>
          <w:p w14:paraId="223CC231" w14:textId="77777777" w:rsidR="006E746F" w:rsidRDefault="006E746F" w:rsidP="00FC1625">
            <w:pPr>
              <w:pStyle w:val="Standard"/>
              <w:spacing w:after="0" w:line="240" w:lineRule="auto"/>
              <w:rPr>
                <w:rFonts w:ascii="Times New Roman" w:hAnsi="Times New Roman" w:cs="Times New Roman"/>
              </w:rPr>
            </w:pPr>
          </w:p>
        </w:tc>
        <w:tc>
          <w:tcPr>
            <w:tcW w:w="3556" w:type="dxa"/>
            <w:tcBorders>
              <w:top w:val="single" w:sz="4" w:space="0" w:color="000080"/>
              <w:left w:val="single" w:sz="4" w:space="0" w:color="000080"/>
              <w:bottom w:val="single" w:sz="4" w:space="0" w:color="000080"/>
              <w:right w:val="nil"/>
            </w:tcBorders>
            <w:shd w:val="clear" w:color="auto" w:fill="FFFFFF"/>
          </w:tcPr>
          <w:p w14:paraId="0FF28A73" w14:textId="77777777" w:rsidR="006E746F" w:rsidRDefault="006E746F" w:rsidP="00FC1625">
            <w:pPr>
              <w:pStyle w:val="Standard"/>
              <w:snapToGrid w:val="0"/>
              <w:spacing w:after="0" w:line="240" w:lineRule="auto"/>
              <w:jc w:val="right"/>
              <w:rPr>
                <w:rFonts w:ascii="Times New Roman" w:hAnsi="Times New Roman" w:cs="Times New Roman"/>
                <w:b/>
              </w:rPr>
            </w:pPr>
          </w:p>
          <w:p w14:paraId="66B61D8A" w14:textId="77777777" w:rsidR="006E746F" w:rsidRDefault="006E746F" w:rsidP="00FC1625">
            <w:pPr>
              <w:pStyle w:val="Standard"/>
              <w:spacing w:after="0" w:line="240" w:lineRule="auto"/>
              <w:jc w:val="right"/>
              <w:rPr>
                <w:rFonts w:ascii="Times New Roman" w:hAnsi="Times New Roman" w:cs="Times New Roman"/>
              </w:rPr>
            </w:pPr>
            <w:r>
              <w:rPr>
                <w:rFonts w:ascii="Times New Roman" w:hAnsi="Times New Roman" w:cs="Times New Roman"/>
                <w:b/>
              </w:rPr>
              <w:t>KOKKU:</w:t>
            </w:r>
          </w:p>
        </w:tc>
        <w:tc>
          <w:tcPr>
            <w:tcW w:w="975" w:type="dxa"/>
            <w:tcBorders>
              <w:top w:val="single" w:sz="4" w:space="0" w:color="000080"/>
              <w:left w:val="single" w:sz="4" w:space="0" w:color="000080"/>
              <w:bottom w:val="single" w:sz="4" w:space="0" w:color="000080"/>
              <w:right w:val="nil"/>
            </w:tcBorders>
            <w:shd w:val="clear" w:color="auto" w:fill="FFFFFF"/>
            <w:hideMark/>
          </w:tcPr>
          <w:p w14:paraId="73982713" w14:textId="77777777" w:rsidR="006E746F" w:rsidRDefault="006E746F" w:rsidP="00FC1625">
            <w:pPr>
              <w:pStyle w:val="Standard"/>
              <w:snapToGrid w:val="0"/>
              <w:spacing w:after="0" w:line="240" w:lineRule="auto"/>
              <w:jc w:val="center"/>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tcPr>
          <w:p w14:paraId="2F1FEBFB" w14:textId="77777777" w:rsidR="006E746F" w:rsidRDefault="006E746F" w:rsidP="00FC1625">
            <w:pPr>
              <w:pStyle w:val="Standard"/>
              <w:snapToGrid w:val="0"/>
              <w:spacing w:after="0" w:line="240" w:lineRule="auto"/>
              <w:rPr>
                <w:rFonts w:ascii="Times New Roman" w:hAnsi="Times New Roman" w:cs="Times New Roman"/>
              </w:rPr>
            </w:pPr>
          </w:p>
        </w:tc>
        <w:tc>
          <w:tcPr>
            <w:tcW w:w="1514" w:type="dxa"/>
            <w:tcBorders>
              <w:top w:val="single" w:sz="4" w:space="0" w:color="000080"/>
              <w:left w:val="single" w:sz="4" w:space="0" w:color="000080"/>
              <w:bottom w:val="single" w:sz="4" w:space="0" w:color="000080"/>
              <w:right w:val="single" w:sz="4" w:space="0" w:color="000080"/>
            </w:tcBorders>
            <w:shd w:val="clear" w:color="auto" w:fill="FFFFFF"/>
            <w:hideMark/>
          </w:tcPr>
          <w:p w14:paraId="76ACBB32" w14:textId="77777777" w:rsidR="006E746F" w:rsidRDefault="006E746F" w:rsidP="00FC1625">
            <w:pPr>
              <w:pStyle w:val="Standard"/>
              <w:snapToGrid w:val="0"/>
              <w:spacing w:after="0" w:line="240" w:lineRule="auto"/>
              <w:jc w:val="center"/>
              <w:rPr>
                <w:rFonts w:ascii="Times New Roman" w:hAnsi="Times New Roman" w:cs="Times New Roman"/>
              </w:rPr>
            </w:pPr>
            <w:r>
              <w:rPr>
                <w:rFonts w:ascii="Times New Roman" w:hAnsi="Times New Roman" w:cs="Times New Roman"/>
              </w:rPr>
              <w:t xml:space="preserve"> (tööandja kulu kokku) )</w:t>
            </w:r>
          </w:p>
        </w:tc>
      </w:tr>
    </w:tbl>
    <w:p w14:paraId="338CF0BA" w14:textId="77777777" w:rsidR="006E746F" w:rsidRDefault="006E746F" w:rsidP="006E746F">
      <w:pPr>
        <w:pStyle w:val="Standard"/>
        <w:spacing w:after="0" w:line="240" w:lineRule="auto"/>
      </w:pPr>
    </w:p>
    <w:p w14:paraId="40FBF121" w14:textId="77777777" w:rsidR="006E746F" w:rsidRDefault="006E746F" w:rsidP="006E746F">
      <w:pPr>
        <w:pStyle w:val="Standard"/>
        <w:spacing w:after="0" w:line="240" w:lineRule="auto"/>
        <w:rPr>
          <w:rFonts w:ascii="Times New Roman" w:hAnsi="Times New Roman" w:cs="Times New Roman"/>
          <w:sz w:val="24"/>
        </w:rPr>
      </w:pPr>
    </w:p>
    <w:p w14:paraId="1C5E4580" w14:textId="77777777" w:rsidR="006E746F" w:rsidRDefault="006E746F" w:rsidP="006E746F">
      <w:pPr>
        <w:pStyle w:val="Standard"/>
        <w:spacing w:after="0" w:line="240" w:lineRule="auto"/>
      </w:pPr>
      <w:r>
        <w:rPr>
          <w:rFonts w:ascii="Times New Roman" w:hAnsi="Times New Roman" w:cs="Times New Roman"/>
          <w:b/>
          <w:sz w:val="24"/>
        </w:rPr>
        <w:t>Tasu kokku:</w:t>
      </w:r>
      <w:r>
        <w:rPr>
          <w:rFonts w:ascii="Times New Roman" w:hAnsi="Times New Roman" w:cs="Times New Roman"/>
          <w:sz w:val="24"/>
        </w:rPr>
        <w:t xml:space="preserve"> </w:t>
      </w:r>
    </w:p>
    <w:p w14:paraId="679CF00D" w14:textId="77777777" w:rsidR="006E746F" w:rsidRDefault="006E746F" w:rsidP="006E746F">
      <w:pPr>
        <w:pStyle w:val="Standard"/>
        <w:spacing w:after="0" w:line="240" w:lineRule="auto"/>
        <w:rPr>
          <w:rFonts w:ascii="Times New Roman" w:hAnsi="Times New Roman" w:cs="Times New Roman"/>
          <w:sz w:val="24"/>
        </w:rPr>
      </w:pPr>
    </w:p>
    <w:p w14:paraId="0AB2178A" w14:textId="77777777" w:rsidR="006E746F" w:rsidRDefault="006E746F" w:rsidP="006E746F">
      <w:pPr>
        <w:pStyle w:val="Standard"/>
        <w:spacing w:after="0" w:line="240" w:lineRule="auto"/>
        <w:jc w:val="both"/>
      </w:pPr>
      <w:r>
        <w:rPr>
          <w:rFonts w:ascii="Times New Roman" w:hAnsi="Times New Roman" w:cs="Times New Roman"/>
          <w:color w:val="000000"/>
          <w:sz w:val="24"/>
        </w:rPr>
        <w:t>Pooled võivad pretensioone esitada kirjalikku taasesitamist võimaldavas vormis 14 (neljateistkümne) kalendripäeva jooksul akti allkirjastamisest. Teenuse puuduste kõrvaldamisel lähtutakse sõlmitud käsunduslepingust.</w:t>
      </w:r>
    </w:p>
    <w:p w14:paraId="6D3DC36D" w14:textId="77777777" w:rsidR="006E746F" w:rsidRDefault="006E746F" w:rsidP="006E746F">
      <w:pPr>
        <w:pStyle w:val="Standard"/>
        <w:spacing w:after="0" w:line="240" w:lineRule="auto"/>
        <w:rPr>
          <w:rFonts w:ascii="Times New Roman" w:hAnsi="Times New Roman" w:cs="Times New Roman"/>
          <w:color w:val="000000"/>
          <w:sz w:val="24"/>
        </w:rPr>
      </w:pPr>
    </w:p>
    <w:p w14:paraId="757F1292" w14:textId="77777777" w:rsidR="006E746F" w:rsidRDefault="006E746F" w:rsidP="006E746F">
      <w:pPr>
        <w:pStyle w:val="Standard"/>
        <w:spacing w:after="0" w:line="240" w:lineRule="auto"/>
        <w:rPr>
          <w:rFonts w:ascii="Times New Roman" w:hAnsi="Times New Roman" w:cs="Times New Roman"/>
          <w:color w:val="000000"/>
          <w:sz w:val="24"/>
        </w:rPr>
      </w:pPr>
    </w:p>
    <w:p w14:paraId="26F8737C" w14:textId="77777777" w:rsidR="006E746F" w:rsidRDefault="006E746F" w:rsidP="006E746F">
      <w:pPr>
        <w:pStyle w:val="Standard"/>
        <w:spacing w:after="0" w:line="240" w:lineRule="auto"/>
      </w:pPr>
      <w:r>
        <w:rPr>
          <w:rFonts w:ascii="Times New Roman" w:hAnsi="Times New Roman" w:cs="Times New Roman"/>
          <w:sz w:val="24"/>
        </w:rPr>
        <w:t>Töö andis üle: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Töö võttis vastu:</w:t>
      </w:r>
    </w:p>
    <w:p w14:paraId="24732D0C" w14:textId="77777777" w:rsidR="006E746F" w:rsidRDefault="006E746F" w:rsidP="006E746F">
      <w:pPr>
        <w:pStyle w:val="Standard"/>
        <w:spacing w:after="0" w:line="240" w:lineRule="auto"/>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w:t>
      </w:r>
    </w:p>
    <w:p w14:paraId="7193E665" w14:textId="77777777" w:rsidR="006E746F" w:rsidRDefault="006E746F" w:rsidP="006E746F">
      <w:pPr>
        <w:pStyle w:val="Standard"/>
        <w:spacing w:after="0" w:line="240" w:lineRule="auto"/>
      </w:pPr>
      <w:r>
        <w:rPr>
          <w:rFonts w:ascii="Times New Roman" w:hAnsi="Times New Roman" w:cs="Times New Roman"/>
          <w:sz w:val="24"/>
        </w:rPr>
        <w:t>/digiallkiri/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/digiallkiri/</w:t>
      </w:r>
    </w:p>
    <w:p w14:paraId="51FAA401" w14:textId="77777777" w:rsidR="006E746F" w:rsidRDefault="006E746F" w:rsidP="006E746F">
      <w:pPr>
        <w:pStyle w:val="Standard"/>
        <w:spacing w:after="0" w:line="240" w:lineRule="auto"/>
        <w:rPr>
          <w:rFonts w:ascii="Times New Roman" w:hAnsi="Times New Roman" w:cs="Times New Roman"/>
          <w:sz w:val="24"/>
        </w:rPr>
      </w:pPr>
    </w:p>
    <w:p w14:paraId="1772A92F" w14:textId="77777777" w:rsidR="006E746F" w:rsidRDefault="006E746F" w:rsidP="006E746F">
      <w:pPr>
        <w:pStyle w:val="Standard"/>
        <w:spacing w:after="0" w:line="240" w:lineRule="auto"/>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3ECA07F" w14:textId="77777777" w:rsidR="006E746F" w:rsidRPr="00231E29" w:rsidRDefault="006E746F" w:rsidP="004F0EC1">
      <w:pPr>
        <w:rPr>
          <w:color w:val="000000" w:themeColor="text1"/>
          <w:szCs w:val="24"/>
          <w:lang w:val="et-EE"/>
        </w:rPr>
      </w:pPr>
    </w:p>
    <w:p w14:paraId="3F8817DA" w14:textId="77777777" w:rsidR="004E6D39" w:rsidRDefault="004E6D39" w:rsidP="004F0EC1"/>
    <w:sectPr w:rsidR="004E6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0142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F95C9F"/>
    <w:multiLevelType w:val="hybridMultilevel"/>
    <w:tmpl w:val="E2323C90"/>
    <w:lvl w:ilvl="0" w:tplc="F0EE5B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0C51B7"/>
    <w:multiLevelType w:val="multilevel"/>
    <w:tmpl w:val="3DD6B1E8"/>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3240"/>
        </w:tabs>
        <w:ind w:left="2736" w:hanging="936"/>
      </w:pPr>
      <w:rPr>
        <w:rFonts w:hint="default"/>
        <w:b w:val="0"/>
      </w:rPr>
    </w:lvl>
    <w:lvl w:ilvl="6">
      <w:start w:val="1"/>
      <w:numFmt w:val="decimal"/>
      <w:lvlText w:val="%1.%2.%3.%4.%5.%6.%7."/>
      <w:lvlJc w:val="left"/>
      <w:pPr>
        <w:tabs>
          <w:tab w:val="num" w:pos="3960"/>
        </w:tabs>
        <w:ind w:left="3240" w:hanging="1080"/>
      </w:pPr>
      <w:rPr>
        <w:rFonts w:hint="default"/>
        <w:b w:val="0"/>
      </w:rPr>
    </w:lvl>
    <w:lvl w:ilvl="7">
      <w:start w:val="1"/>
      <w:numFmt w:val="decimal"/>
      <w:lvlText w:val="%1.%2.%3.%4.%5.%6.%7.%8."/>
      <w:lvlJc w:val="left"/>
      <w:pPr>
        <w:tabs>
          <w:tab w:val="num" w:pos="4320"/>
        </w:tabs>
        <w:ind w:left="3744" w:hanging="1224"/>
      </w:pPr>
      <w:rPr>
        <w:rFonts w:hint="default"/>
        <w:b w:val="0"/>
      </w:rPr>
    </w:lvl>
    <w:lvl w:ilvl="8">
      <w:start w:val="1"/>
      <w:numFmt w:val="decimal"/>
      <w:lvlText w:val="%1.%2.%3.%4.%5.%6.%7.%8.%9."/>
      <w:lvlJc w:val="left"/>
      <w:pPr>
        <w:tabs>
          <w:tab w:val="num" w:pos="5040"/>
        </w:tabs>
        <w:ind w:left="4320" w:hanging="1440"/>
      </w:pPr>
      <w:rPr>
        <w:rFonts w:hint="default"/>
        <w:b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63"/>
    <w:rsid w:val="000036D5"/>
    <w:rsid w:val="00074163"/>
    <w:rsid w:val="000B55FA"/>
    <w:rsid w:val="001C02D4"/>
    <w:rsid w:val="00213047"/>
    <w:rsid w:val="00245994"/>
    <w:rsid w:val="003816EC"/>
    <w:rsid w:val="004E6D39"/>
    <w:rsid w:val="004F0EC1"/>
    <w:rsid w:val="00611284"/>
    <w:rsid w:val="00651EC7"/>
    <w:rsid w:val="00691B19"/>
    <w:rsid w:val="006E746F"/>
    <w:rsid w:val="0072001C"/>
    <w:rsid w:val="007E5A91"/>
    <w:rsid w:val="00967F9E"/>
    <w:rsid w:val="009C00CB"/>
    <w:rsid w:val="00A0461D"/>
    <w:rsid w:val="00AA7818"/>
    <w:rsid w:val="00B04091"/>
    <w:rsid w:val="00C96729"/>
    <w:rsid w:val="00CB32FE"/>
    <w:rsid w:val="00CF3F29"/>
    <w:rsid w:val="00DE0C8D"/>
    <w:rsid w:val="00F47DBE"/>
    <w:rsid w:val="00F5321B"/>
    <w:rsid w:val="00FE10D9"/>
    <w:rsid w:val="00FF46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C604"/>
  <w15:chartTrackingRefBased/>
  <w15:docId w15:val="{B46B184F-59EF-4566-B123-7D17FBF1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D5"/>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D5"/>
    <w:rPr>
      <w:color w:val="0000FF"/>
      <w:u w:val="single"/>
    </w:rPr>
  </w:style>
  <w:style w:type="paragraph" w:styleId="ListParagraph">
    <w:name w:val="List Paragraph"/>
    <w:basedOn w:val="Normal"/>
    <w:uiPriority w:val="34"/>
    <w:qFormat/>
    <w:rsid w:val="00F47DBE"/>
    <w:pPr>
      <w:ind w:left="720"/>
      <w:contextualSpacing/>
    </w:pPr>
  </w:style>
  <w:style w:type="paragraph" w:customStyle="1" w:styleId="Standard">
    <w:name w:val="Standard"/>
    <w:rsid w:val="006E746F"/>
    <w:pPr>
      <w:suppressAutoHyphens/>
      <w:spacing w:after="200" w:line="276" w:lineRule="auto"/>
    </w:pPr>
    <w:rPr>
      <w:rFonts w:ascii="Calibri" w:eastAsia="SimSun" w:hAnsi="Calibri" w:cs="Calibri"/>
      <w:kern w:val="2"/>
      <w:lang w:eastAsia="zh-CN"/>
    </w:rPr>
  </w:style>
  <w:style w:type="character" w:styleId="UnresolvedMention">
    <w:name w:val="Unresolved Mention"/>
    <w:basedOn w:val="DefaultParagraphFont"/>
    <w:uiPriority w:val="99"/>
    <w:semiHidden/>
    <w:unhideWhenUsed/>
    <w:rsid w:val="00DE0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83594">
      <w:bodyDiv w:val="1"/>
      <w:marLeft w:val="0"/>
      <w:marRight w:val="0"/>
      <w:marTop w:val="0"/>
      <w:marBottom w:val="0"/>
      <w:divBdr>
        <w:top w:val="none" w:sz="0" w:space="0" w:color="auto"/>
        <w:left w:val="none" w:sz="0" w:space="0" w:color="auto"/>
        <w:bottom w:val="none" w:sz="0" w:space="0" w:color="auto"/>
        <w:right w:val="none" w:sz="0" w:space="0" w:color="auto"/>
      </w:divBdr>
      <w:divsChild>
        <w:div w:id="1798838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ketova.physio@gmail.com" TargetMode="External"/><Relationship Id="rId3" Type="http://schemas.openxmlformats.org/officeDocument/2006/relationships/styles" Target="styles.xml"/><Relationship Id="rId7" Type="http://schemas.openxmlformats.org/officeDocument/2006/relationships/hyperlink" Target="mailto:Pir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allinn.ee/Lepingute-uldtingimuse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A80A9-35B2-4964-A7D5-57268905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1350</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Tallinna Strateegiakeskus</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Laanemets</dc:creator>
  <cp:keywords/>
  <dc:description/>
  <cp:lastModifiedBy>Kaidi Virroja</cp:lastModifiedBy>
  <cp:revision>2</cp:revision>
  <dcterms:created xsi:type="dcterms:W3CDTF">2026-01-02T14:28:00Z</dcterms:created>
  <dcterms:modified xsi:type="dcterms:W3CDTF">2026-01-02T14:28:00Z</dcterms:modified>
</cp:coreProperties>
</file>